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61409" w14:textId="30B0C937" w:rsidR="000B6AB8" w:rsidRPr="00E51AF1" w:rsidRDefault="00031FB9" w:rsidP="001A4E67">
      <w:pPr>
        <w:pStyle w:val="Default"/>
        <w:jc w:val="center"/>
        <w:rPr>
          <w:rFonts w:asciiTheme="minorHAnsi" w:hAnsiTheme="minorHAnsi" w:cs="Times New Roman"/>
          <w:b/>
          <w:bCs/>
          <w:color w:val="000000" w:themeColor="text1"/>
        </w:rPr>
      </w:pPr>
      <w:r>
        <w:rPr>
          <w:rFonts w:asciiTheme="minorHAnsi" w:hAnsiTheme="minorHAnsi"/>
          <w:b/>
          <w:bCs/>
        </w:rPr>
        <w:t xml:space="preserve">     </w:t>
      </w:r>
      <w:r w:rsidR="00377278" w:rsidRPr="00E51AF1">
        <w:rPr>
          <w:rFonts w:asciiTheme="minorHAnsi" w:hAnsiTheme="minorHAnsi"/>
          <w:b/>
          <w:bCs/>
        </w:rPr>
        <w:t>UMOWA SPRZEDAŻY ENERGII ELEKTRYCZNEJ</w:t>
      </w:r>
      <w:r w:rsidR="00377278" w:rsidRPr="00E51AF1">
        <w:rPr>
          <w:rFonts w:asciiTheme="minorHAnsi" w:hAnsiTheme="minorHAnsi"/>
          <w:b/>
          <w:bCs/>
        </w:rPr>
        <w:br/>
      </w:r>
      <w:r w:rsidR="00AB7592">
        <w:rPr>
          <w:rFonts w:asciiTheme="minorHAnsi" w:hAnsiTheme="minorHAnsi" w:cs="Times New Roman"/>
          <w:b/>
          <w:bCs/>
          <w:color w:val="000000" w:themeColor="text1"/>
        </w:rPr>
        <w:t>(</w:t>
      </w:r>
      <w:r w:rsidR="00377278" w:rsidRPr="00E51AF1">
        <w:rPr>
          <w:rFonts w:asciiTheme="minorHAnsi" w:hAnsiTheme="minorHAnsi" w:cs="Times New Roman"/>
          <w:b/>
          <w:bCs/>
          <w:color w:val="000000" w:themeColor="text1"/>
        </w:rPr>
        <w:t>WRAZ Z USŁUGĄ BILANSOWANIA HANDLOWEGO ENERGII Z INSTALACJI</w:t>
      </w:r>
      <w:r w:rsidR="009D3158" w:rsidRPr="00E51AF1">
        <w:rPr>
          <w:rFonts w:asciiTheme="minorHAnsi" w:hAnsiTheme="minorHAnsi" w:cs="Times New Roman"/>
          <w:b/>
          <w:bCs/>
          <w:color w:val="000000" w:themeColor="text1"/>
        </w:rPr>
        <w:t xml:space="preserve"> OZE</w:t>
      </w:r>
      <w:r w:rsidR="00AB7592">
        <w:rPr>
          <w:rFonts w:asciiTheme="minorHAnsi" w:hAnsiTheme="minorHAnsi" w:cs="Times New Roman"/>
          <w:b/>
          <w:bCs/>
          <w:color w:val="000000" w:themeColor="text1"/>
        </w:rPr>
        <w:t xml:space="preserve"> - o ile dotyczy)</w:t>
      </w:r>
      <w:r w:rsidR="00377278" w:rsidRPr="00E51AF1">
        <w:rPr>
          <w:rFonts w:asciiTheme="minorHAnsi" w:hAnsiTheme="minorHAnsi" w:cs="Times New Roman"/>
          <w:b/>
          <w:bCs/>
          <w:color w:val="000000" w:themeColor="text1"/>
        </w:rPr>
        <w:br/>
      </w:r>
      <w:r w:rsidR="009D3158" w:rsidRPr="00E51AF1">
        <w:rPr>
          <w:rFonts w:asciiTheme="minorHAnsi" w:hAnsiTheme="minorHAnsi" w:cs="Times New Roman"/>
          <w:b/>
          <w:bCs/>
          <w:color w:val="000000" w:themeColor="text1"/>
        </w:rPr>
        <w:t>n</w:t>
      </w:r>
      <w:r w:rsidR="009F668D" w:rsidRPr="00E51AF1">
        <w:rPr>
          <w:rFonts w:asciiTheme="minorHAnsi" w:hAnsiTheme="minorHAnsi" w:cs="Times New Roman"/>
          <w:b/>
          <w:bCs/>
          <w:color w:val="000000" w:themeColor="text1"/>
        </w:rPr>
        <w:t xml:space="preserve">r </w:t>
      </w:r>
      <w:r w:rsidR="007A42FD" w:rsidRPr="00E51AF1">
        <w:rPr>
          <w:rFonts w:asciiTheme="minorHAnsi" w:hAnsiTheme="minorHAnsi" w:cs="Times New Roman"/>
          <w:b/>
          <w:bCs/>
          <w:color w:val="000000" w:themeColor="text1"/>
        </w:rPr>
        <w:t>………………………………</w:t>
      </w:r>
    </w:p>
    <w:p w14:paraId="0B8B523F" w14:textId="77777777" w:rsidR="00F12B77" w:rsidRPr="00E51AF1" w:rsidRDefault="00F12B77" w:rsidP="001A4E67">
      <w:pPr>
        <w:pStyle w:val="Default"/>
        <w:jc w:val="center"/>
        <w:rPr>
          <w:rFonts w:asciiTheme="minorHAnsi" w:hAnsiTheme="minorHAnsi" w:cs="Times New Roman"/>
          <w:color w:val="000000" w:themeColor="text1"/>
          <w:sz w:val="22"/>
          <w:szCs w:val="22"/>
        </w:rPr>
      </w:pPr>
    </w:p>
    <w:p w14:paraId="54396053" w14:textId="4F657E09" w:rsidR="006B4679" w:rsidRDefault="006B4679" w:rsidP="006B4679">
      <w:pPr>
        <w:pStyle w:val="Default"/>
        <w:jc w:val="both"/>
        <w:rPr>
          <w:rFonts w:asciiTheme="minorHAnsi" w:hAnsiTheme="minorHAnsi" w:cs="Times New Roman"/>
          <w:color w:val="auto"/>
          <w:sz w:val="22"/>
          <w:szCs w:val="22"/>
        </w:rPr>
      </w:pPr>
      <w:r w:rsidRPr="00E51AF1">
        <w:rPr>
          <w:rFonts w:asciiTheme="minorHAnsi" w:hAnsiTheme="minorHAnsi" w:cs="Times New Roman"/>
          <w:color w:val="auto"/>
          <w:sz w:val="22"/>
          <w:szCs w:val="22"/>
        </w:rPr>
        <w:t>zawarta pomiędzy:</w:t>
      </w:r>
    </w:p>
    <w:p w14:paraId="0064B6A7" w14:textId="77777777" w:rsidR="00DF5005" w:rsidRDefault="00DF5005" w:rsidP="006B4679">
      <w:pPr>
        <w:pStyle w:val="Default"/>
        <w:jc w:val="both"/>
        <w:rPr>
          <w:rFonts w:asciiTheme="minorHAnsi" w:hAnsiTheme="minorHAnsi" w:cs="Times New Roman"/>
          <w:color w:val="auto"/>
          <w:sz w:val="22"/>
          <w:szCs w:val="22"/>
        </w:rPr>
      </w:pPr>
    </w:p>
    <w:p w14:paraId="49CCD206" w14:textId="6F888E35" w:rsidR="0071498C" w:rsidRDefault="00DF5005" w:rsidP="006B4679">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Zamawiającym/Odbiorcą</w:t>
      </w:r>
    </w:p>
    <w:tbl>
      <w:tblPr>
        <w:tblStyle w:val="Tabela-Siatka1"/>
        <w:tblW w:w="0" w:type="auto"/>
        <w:tblLook w:val="04A0" w:firstRow="1" w:lastRow="0" w:firstColumn="1" w:lastColumn="0" w:noHBand="0" w:noVBand="1"/>
      </w:tblPr>
      <w:tblGrid>
        <w:gridCol w:w="3823"/>
        <w:gridCol w:w="2623"/>
        <w:gridCol w:w="1101"/>
        <w:gridCol w:w="2365"/>
      </w:tblGrid>
      <w:tr w:rsidR="0071498C" w:rsidRPr="0071498C" w14:paraId="693BBA9B" w14:textId="77777777" w:rsidTr="00DF5005">
        <w:trPr>
          <w:trHeight w:val="268"/>
        </w:trPr>
        <w:tc>
          <w:tcPr>
            <w:tcW w:w="3823" w:type="dxa"/>
            <w:shd w:val="clear" w:color="auto" w:fill="F2F2F2" w:themeFill="background1" w:themeFillShade="F2"/>
            <w:vAlign w:val="center"/>
          </w:tcPr>
          <w:p w14:paraId="388594E6" w14:textId="77777777" w:rsidR="0071498C" w:rsidRPr="0071498C" w:rsidRDefault="0071498C" w:rsidP="0071498C">
            <w:pPr>
              <w:widowControl w:val="0"/>
              <w:suppressAutoHyphens w:val="0"/>
              <w:spacing w:before="60" w:after="60"/>
              <w:rPr>
                <w:rFonts w:eastAsia="Arial Unicode MS" w:cstheme="minorHAnsi"/>
                <w:color w:val="000000" w:themeColor="text1"/>
                <w:sz w:val="18"/>
                <w:szCs w:val="18"/>
                <w:lang w:eastAsia="en-US" w:bidi="pl-PL"/>
              </w:rPr>
            </w:pPr>
            <w:r w:rsidRPr="0071498C">
              <w:rPr>
                <w:rFonts w:cstheme="minorHAnsi"/>
                <w:color w:val="000000" w:themeColor="text1"/>
                <w:sz w:val="18"/>
                <w:szCs w:val="18"/>
                <w:lang w:eastAsia="en-US" w:bidi="pl-PL"/>
              </w:rPr>
              <w:t>Nazwa Podmiotu:</w:t>
            </w:r>
          </w:p>
        </w:tc>
        <w:tc>
          <w:tcPr>
            <w:tcW w:w="6089" w:type="dxa"/>
            <w:gridSpan w:val="3"/>
            <w:vAlign w:val="center"/>
          </w:tcPr>
          <w:p w14:paraId="77ADFFD0" w14:textId="65989884" w:rsidR="0071498C" w:rsidRPr="0071498C" w:rsidRDefault="0071498C" w:rsidP="0071498C">
            <w:pPr>
              <w:widowControl w:val="0"/>
              <w:suppressAutoHyphens w:val="0"/>
              <w:spacing w:before="60" w:after="60"/>
              <w:rPr>
                <w:rFonts w:eastAsia="Arial Unicode MS" w:cstheme="minorHAnsi"/>
                <w:color w:val="FF0000"/>
                <w:sz w:val="18"/>
                <w:szCs w:val="18"/>
                <w:lang w:eastAsia="en-US" w:bidi="pl-PL"/>
              </w:rPr>
            </w:pPr>
          </w:p>
        </w:tc>
      </w:tr>
      <w:tr w:rsidR="0071498C" w:rsidRPr="0071498C" w14:paraId="1EC9F2AB" w14:textId="77777777" w:rsidTr="00DF5005">
        <w:trPr>
          <w:trHeight w:val="268"/>
        </w:trPr>
        <w:tc>
          <w:tcPr>
            <w:tcW w:w="3823" w:type="dxa"/>
            <w:shd w:val="clear" w:color="auto" w:fill="F2F2F2" w:themeFill="background1" w:themeFillShade="F2"/>
            <w:vAlign w:val="center"/>
          </w:tcPr>
          <w:p w14:paraId="3372C9D1" w14:textId="77777777" w:rsidR="0071498C" w:rsidRPr="0071498C" w:rsidRDefault="0071498C" w:rsidP="0071498C">
            <w:pPr>
              <w:widowControl w:val="0"/>
              <w:suppressAutoHyphens w:val="0"/>
              <w:spacing w:before="60" w:after="60"/>
              <w:rPr>
                <w:rFonts w:eastAsia="Arial Unicode MS" w:cstheme="minorHAnsi"/>
                <w:color w:val="000000" w:themeColor="text1"/>
                <w:sz w:val="18"/>
                <w:szCs w:val="18"/>
                <w:lang w:eastAsia="en-US" w:bidi="pl-PL"/>
              </w:rPr>
            </w:pPr>
            <w:r w:rsidRPr="0071498C">
              <w:rPr>
                <w:rFonts w:cstheme="minorHAnsi"/>
                <w:color w:val="000000" w:themeColor="text1"/>
                <w:sz w:val="18"/>
                <w:szCs w:val="18"/>
                <w:lang w:eastAsia="en-US" w:bidi="pl-PL"/>
              </w:rPr>
              <w:t>Adres siedziby:</w:t>
            </w:r>
          </w:p>
        </w:tc>
        <w:tc>
          <w:tcPr>
            <w:tcW w:w="6089" w:type="dxa"/>
            <w:gridSpan w:val="3"/>
            <w:vAlign w:val="center"/>
          </w:tcPr>
          <w:p w14:paraId="55B513EB" w14:textId="2A1FEC4D" w:rsidR="0071498C" w:rsidRPr="0071498C" w:rsidRDefault="0071498C" w:rsidP="0071498C">
            <w:pPr>
              <w:widowControl w:val="0"/>
              <w:suppressAutoHyphens w:val="0"/>
              <w:spacing w:before="60" w:after="60"/>
              <w:rPr>
                <w:rFonts w:eastAsia="Arial Unicode MS" w:cstheme="minorHAnsi"/>
                <w:color w:val="FF0000"/>
                <w:sz w:val="18"/>
                <w:szCs w:val="18"/>
                <w:lang w:eastAsia="en-US" w:bidi="pl-PL"/>
              </w:rPr>
            </w:pPr>
          </w:p>
        </w:tc>
      </w:tr>
      <w:tr w:rsidR="0071498C" w:rsidRPr="0071498C" w14:paraId="53BCBBC8" w14:textId="77777777" w:rsidTr="00DF5005">
        <w:trPr>
          <w:trHeight w:val="268"/>
        </w:trPr>
        <w:tc>
          <w:tcPr>
            <w:tcW w:w="3823" w:type="dxa"/>
            <w:shd w:val="clear" w:color="auto" w:fill="F2F2F2" w:themeFill="background1" w:themeFillShade="F2"/>
            <w:vAlign w:val="center"/>
          </w:tcPr>
          <w:p w14:paraId="23D3045D" w14:textId="6BF878C8" w:rsidR="0071498C" w:rsidRPr="0071498C" w:rsidRDefault="0071498C" w:rsidP="0071498C">
            <w:pPr>
              <w:widowControl w:val="0"/>
              <w:suppressAutoHyphens w:val="0"/>
              <w:spacing w:before="60" w:after="60"/>
              <w:rPr>
                <w:rFonts w:eastAsia="Arial Unicode MS" w:cstheme="minorHAnsi"/>
                <w:color w:val="000000" w:themeColor="text1"/>
                <w:sz w:val="18"/>
                <w:szCs w:val="18"/>
                <w:lang w:eastAsia="en-US" w:bidi="pl-PL"/>
              </w:rPr>
            </w:pPr>
            <w:r w:rsidRPr="0071498C">
              <w:rPr>
                <w:rFonts w:eastAsia="Arial Unicode MS" w:cstheme="minorHAnsi"/>
                <w:color w:val="000000" w:themeColor="text1"/>
                <w:sz w:val="18"/>
                <w:szCs w:val="18"/>
                <w:lang w:eastAsia="en-US" w:bidi="pl-PL"/>
              </w:rPr>
              <w:t>Numer NIP:</w:t>
            </w:r>
          </w:p>
        </w:tc>
        <w:tc>
          <w:tcPr>
            <w:tcW w:w="6089" w:type="dxa"/>
            <w:gridSpan w:val="3"/>
            <w:vAlign w:val="center"/>
          </w:tcPr>
          <w:p w14:paraId="715B3993" w14:textId="77777777" w:rsidR="0071498C" w:rsidRPr="0071498C" w:rsidRDefault="0071498C" w:rsidP="0071498C">
            <w:pPr>
              <w:widowControl w:val="0"/>
              <w:suppressAutoHyphens w:val="0"/>
              <w:spacing w:before="60" w:after="60"/>
              <w:rPr>
                <w:rFonts w:eastAsia="Arial Unicode MS" w:cstheme="minorHAnsi"/>
                <w:color w:val="FF0000"/>
                <w:sz w:val="18"/>
                <w:szCs w:val="18"/>
                <w:lang w:eastAsia="en-US" w:bidi="pl-PL"/>
              </w:rPr>
            </w:pPr>
          </w:p>
        </w:tc>
      </w:tr>
      <w:tr w:rsidR="0071498C" w:rsidRPr="0071498C" w14:paraId="7FAF9065" w14:textId="77777777" w:rsidTr="00DF5005">
        <w:trPr>
          <w:trHeight w:val="268"/>
        </w:trPr>
        <w:tc>
          <w:tcPr>
            <w:tcW w:w="3823" w:type="dxa"/>
            <w:shd w:val="clear" w:color="auto" w:fill="F2F2F2" w:themeFill="background1" w:themeFillShade="F2"/>
            <w:vAlign w:val="center"/>
          </w:tcPr>
          <w:p w14:paraId="0A7CB968" w14:textId="5EEC41E3" w:rsidR="0071498C" w:rsidRPr="0071498C" w:rsidRDefault="0071498C" w:rsidP="0071498C">
            <w:pPr>
              <w:widowControl w:val="0"/>
              <w:suppressAutoHyphens w:val="0"/>
              <w:spacing w:before="60" w:after="60"/>
              <w:rPr>
                <w:rFonts w:eastAsia="Arial Unicode MS" w:cstheme="minorHAnsi"/>
                <w:color w:val="000000" w:themeColor="text1"/>
                <w:sz w:val="18"/>
                <w:szCs w:val="18"/>
                <w:lang w:eastAsia="en-US" w:bidi="pl-PL"/>
              </w:rPr>
            </w:pPr>
            <w:r w:rsidRPr="0071498C">
              <w:rPr>
                <w:rFonts w:cstheme="minorHAnsi"/>
                <w:color w:val="000000" w:themeColor="text1"/>
                <w:sz w:val="18"/>
                <w:szCs w:val="18"/>
                <w:lang w:eastAsia="en-US" w:bidi="pl-PL"/>
              </w:rPr>
              <w:t>Numer REGON:</w:t>
            </w:r>
          </w:p>
        </w:tc>
        <w:tc>
          <w:tcPr>
            <w:tcW w:w="6089" w:type="dxa"/>
            <w:gridSpan w:val="3"/>
            <w:vAlign w:val="center"/>
          </w:tcPr>
          <w:p w14:paraId="6DE184C6" w14:textId="77777777" w:rsidR="0071498C" w:rsidRPr="0071498C" w:rsidRDefault="0071498C" w:rsidP="0071498C">
            <w:pPr>
              <w:widowControl w:val="0"/>
              <w:suppressAutoHyphens w:val="0"/>
              <w:spacing w:before="60" w:after="60"/>
              <w:rPr>
                <w:rFonts w:eastAsia="Arial Unicode MS" w:cstheme="minorHAnsi"/>
                <w:color w:val="FF0000"/>
                <w:sz w:val="18"/>
                <w:szCs w:val="18"/>
                <w:lang w:eastAsia="en-US" w:bidi="pl-PL"/>
              </w:rPr>
            </w:pPr>
          </w:p>
        </w:tc>
      </w:tr>
      <w:tr w:rsidR="0071498C" w:rsidRPr="0071498C" w14:paraId="2BB271B4" w14:textId="77777777" w:rsidTr="00DF5005">
        <w:trPr>
          <w:trHeight w:val="268"/>
        </w:trPr>
        <w:tc>
          <w:tcPr>
            <w:tcW w:w="3823" w:type="dxa"/>
            <w:shd w:val="clear" w:color="auto" w:fill="F2F2F2" w:themeFill="background1" w:themeFillShade="F2"/>
            <w:vAlign w:val="center"/>
          </w:tcPr>
          <w:p w14:paraId="576B6B72" w14:textId="3CA3F3A7" w:rsidR="0071498C" w:rsidRPr="0071498C" w:rsidRDefault="0071498C" w:rsidP="0071498C">
            <w:pPr>
              <w:widowControl w:val="0"/>
              <w:suppressAutoHyphens w:val="0"/>
              <w:spacing w:before="60" w:after="60"/>
              <w:rPr>
                <w:rFonts w:eastAsia="Arial Unicode MS" w:cstheme="minorHAnsi"/>
                <w:color w:val="000000" w:themeColor="text1"/>
                <w:sz w:val="18"/>
                <w:szCs w:val="18"/>
                <w:lang w:eastAsia="en-US" w:bidi="pl-PL"/>
              </w:rPr>
            </w:pPr>
            <w:r w:rsidRPr="0071498C">
              <w:rPr>
                <w:rFonts w:cstheme="minorHAnsi"/>
                <w:color w:val="000000" w:themeColor="text1"/>
                <w:sz w:val="18"/>
                <w:szCs w:val="18"/>
                <w:lang w:eastAsia="en-US" w:bidi="pl-PL"/>
              </w:rPr>
              <w:t>Numer KRS</w:t>
            </w:r>
            <w:r>
              <w:rPr>
                <w:rFonts w:cstheme="minorHAnsi"/>
                <w:color w:val="000000" w:themeColor="text1"/>
                <w:sz w:val="18"/>
                <w:szCs w:val="18"/>
                <w:lang w:eastAsia="en-US" w:bidi="pl-PL"/>
              </w:rPr>
              <w:t>:</w:t>
            </w:r>
          </w:p>
        </w:tc>
        <w:tc>
          <w:tcPr>
            <w:tcW w:w="6089" w:type="dxa"/>
            <w:gridSpan w:val="3"/>
            <w:vAlign w:val="center"/>
          </w:tcPr>
          <w:p w14:paraId="4F05C70F" w14:textId="2C2ABFB6" w:rsidR="0071498C" w:rsidRPr="0071498C" w:rsidRDefault="0071498C" w:rsidP="0071498C">
            <w:pPr>
              <w:widowControl w:val="0"/>
              <w:suppressAutoHyphens w:val="0"/>
              <w:spacing w:before="60" w:after="60"/>
              <w:rPr>
                <w:rFonts w:eastAsia="Arial Unicode MS" w:cstheme="minorHAnsi"/>
                <w:color w:val="FF0000"/>
                <w:sz w:val="18"/>
                <w:szCs w:val="18"/>
                <w:lang w:eastAsia="en-US" w:bidi="pl-PL"/>
              </w:rPr>
            </w:pPr>
          </w:p>
        </w:tc>
      </w:tr>
      <w:tr w:rsidR="0071498C" w:rsidRPr="0071498C" w14:paraId="7E5D1556" w14:textId="77777777" w:rsidTr="00DF5005">
        <w:trPr>
          <w:trHeight w:val="268"/>
        </w:trPr>
        <w:tc>
          <w:tcPr>
            <w:tcW w:w="3823" w:type="dxa"/>
            <w:shd w:val="clear" w:color="auto" w:fill="F2F2F2" w:themeFill="background1" w:themeFillShade="F2"/>
            <w:vAlign w:val="center"/>
          </w:tcPr>
          <w:p w14:paraId="77C0C567" w14:textId="19523FB3" w:rsidR="0071498C" w:rsidRPr="0071498C" w:rsidRDefault="0071498C" w:rsidP="0071498C">
            <w:pPr>
              <w:widowControl w:val="0"/>
              <w:suppressAutoHyphens w:val="0"/>
              <w:spacing w:before="60" w:after="60"/>
              <w:rPr>
                <w:rFonts w:eastAsia="Arial Unicode MS" w:cstheme="minorHAnsi"/>
                <w:color w:val="000000" w:themeColor="text1"/>
                <w:sz w:val="18"/>
                <w:szCs w:val="18"/>
                <w:lang w:eastAsia="en-US" w:bidi="pl-PL"/>
              </w:rPr>
            </w:pPr>
            <w:r w:rsidRPr="0071498C">
              <w:rPr>
                <w:rFonts w:eastAsia="Arial Unicode MS" w:cstheme="minorHAnsi"/>
                <w:color w:val="000000" w:themeColor="text1"/>
                <w:sz w:val="18"/>
                <w:szCs w:val="18"/>
                <w:lang w:eastAsia="en-US" w:bidi="pl-PL"/>
              </w:rPr>
              <w:t>Kapitał zakładowy:</w:t>
            </w:r>
          </w:p>
        </w:tc>
        <w:tc>
          <w:tcPr>
            <w:tcW w:w="6089" w:type="dxa"/>
            <w:gridSpan w:val="3"/>
            <w:vAlign w:val="center"/>
          </w:tcPr>
          <w:p w14:paraId="3961F768" w14:textId="77777777" w:rsidR="0071498C" w:rsidRPr="0071498C" w:rsidRDefault="0071498C" w:rsidP="0071498C">
            <w:pPr>
              <w:widowControl w:val="0"/>
              <w:suppressAutoHyphens w:val="0"/>
              <w:spacing w:before="60" w:after="60"/>
              <w:rPr>
                <w:rFonts w:eastAsia="Arial Unicode MS" w:cstheme="minorHAnsi"/>
                <w:color w:val="FF0000"/>
                <w:sz w:val="18"/>
                <w:szCs w:val="18"/>
                <w:lang w:eastAsia="en-US" w:bidi="pl-PL"/>
              </w:rPr>
            </w:pPr>
          </w:p>
        </w:tc>
      </w:tr>
      <w:tr w:rsidR="0071498C" w:rsidRPr="0071498C" w14:paraId="03B50EDE" w14:textId="77777777" w:rsidTr="00DF5005">
        <w:trPr>
          <w:trHeight w:val="268"/>
        </w:trPr>
        <w:tc>
          <w:tcPr>
            <w:tcW w:w="3823" w:type="dxa"/>
            <w:shd w:val="clear" w:color="auto" w:fill="F2F2F2" w:themeFill="background1" w:themeFillShade="F2"/>
            <w:vAlign w:val="center"/>
          </w:tcPr>
          <w:p w14:paraId="54088C29" w14:textId="7EEE2E5D" w:rsidR="0071498C" w:rsidRPr="0071498C" w:rsidRDefault="0071498C" w:rsidP="0071498C">
            <w:pPr>
              <w:widowControl w:val="0"/>
              <w:suppressAutoHyphens w:val="0"/>
              <w:spacing w:before="60" w:after="60"/>
              <w:rPr>
                <w:rFonts w:eastAsia="Arial Unicode MS" w:cstheme="minorHAnsi"/>
                <w:color w:val="000000" w:themeColor="text1"/>
                <w:sz w:val="18"/>
                <w:szCs w:val="18"/>
                <w:lang w:eastAsia="en-US" w:bidi="pl-PL"/>
              </w:rPr>
            </w:pPr>
            <w:r>
              <w:rPr>
                <w:rFonts w:eastAsia="Arial Unicode MS" w:cstheme="minorHAnsi"/>
                <w:color w:val="000000" w:themeColor="text1"/>
                <w:sz w:val="18"/>
                <w:szCs w:val="18"/>
                <w:lang w:eastAsia="en-US" w:bidi="pl-PL"/>
              </w:rPr>
              <w:t>S</w:t>
            </w:r>
            <w:r w:rsidRPr="0071498C">
              <w:rPr>
                <w:rFonts w:eastAsia="Arial Unicode MS" w:cstheme="minorHAnsi"/>
                <w:color w:val="000000" w:themeColor="text1"/>
                <w:sz w:val="18"/>
                <w:szCs w:val="18"/>
                <w:lang w:eastAsia="en-US" w:bidi="pl-PL"/>
              </w:rPr>
              <w:t>tatus w rozumieniu ustawy o przeciwdziałaniu nadmiernym opóźnieniom w transakcjach handlowych</w:t>
            </w:r>
          </w:p>
        </w:tc>
        <w:tc>
          <w:tcPr>
            <w:tcW w:w="6089" w:type="dxa"/>
            <w:gridSpan w:val="3"/>
            <w:vAlign w:val="center"/>
          </w:tcPr>
          <w:p w14:paraId="66F5EDEA" w14:textId="77777777" w:rsidR="0071498C" w:rsidRPr="0071498C" w:rsidRDefault="0071498C" w:rsidP="0071498C">
            <w:pPr>
              <w:widowControl w:val="0"/>
              <w:suppressAutoHyphens w:val="0"/>
              <w:spacing w:before="60" w:after="60"/>
              <w:rPr>
                <w:rFonts w:eastAsia="Arial Unicode MS" w:cstheme="minorHAnsi"/>
                <w:color w:val="FF0000"/>
                <w:sz w:val="18"/>
                <w:szCs w:val="18"/>
                <w:lang w:eastAsia="en-US" w:bidi="pl-PL"/>
              </w:rPr>
            </w:pPr>
          </w:p>
        </w:tc>
      </w:tr>
      <w:tr w:rsidR="00DF5005" w:rsidRPr="0071498C" w14:paraId="1F4F5080" w14:textId="77777777" w:rsidTr="00DF5005">
        <w:trPr>
          <w:trHeight w:val="325"/>
        </w:trPr>
        <w:tc>
          <w:tcPr>
            <w:tcW w:w="3823" w:type="dxa"/>
            <w:shd w:val="clear" w:color="auto" w:fill="F2F2F2" w:themeFill="background1" w:themeFillShade="F2"/>
            <w:vAlign w:val="center"/>
          </w:tcPr>
          <w:p w14:paraId="2833AD87" w14:textId="77777777" w:rsidR="0071498C" w:rsidRPr="0071498C" w:rsidRDefault="0071498C" w:rsidP="0071498C">
            <w:pPr>
              <w:widowControl w:val="0"/>
              <w:suppressAutoHyphens w:val="0"/>
              <w:spacing w:before="60" w:after="60"/>
              <w:rPr>
                <w:rFonts w:eastAsia="Arial Unicode MS" w:cstheme="minorHAnsi"/>
                <w:color w:val="000000" w:themeColor="text1"/>
                <w:sz w:val="18"/>
                <w:szCs w:val="18"/>
                <w:lang w:eastAsia="en-US" w:bidi="pl-PL"/>
              </w:rPr>
            </w:pPr>
            <w:r w:rsidRPr="0071498C">
              <w:rPr>
                <w:rFonts w:eastAsia="Arial Unicode MS" w:cstheme="minorHAnsi"/>
                <w:color w:val="000000" w:themeColor="text1"/>
                <w:sz w:val="18"/>
                <w:szCs w:val="18"/>
                <w:lang w:eastAsia="en-US" w:bidi="pl-PL"/>
              </w:rPr>
              <w:t>Reprezentowany przez:</w:t>
            </w:r>
          </w:p>
        </w:tc>
        <w:tc>
          <w:tcPr>
            <w:tcW w:w="2623" w:type="dxa"/>
            <w:vAlign w:val="center"/>
          </w:tcPr>
          <w:p w14:paraId="6194CA37" w14:textId="3FE576A6" w:rsidR="0071498C" w:rsidRPr="0071498C" w:rsidRDefault="0071498C" w:rsidP="0071498C">
            <w:pPr>
              <w:widowControl w:val="0"/>
              <w:suppressAutoHyphens w:val="0"/>
              <w:spacing w:before="60" w:after="60"/>
              <w:rPr>
                <w:rFonts w:eastAsia="Arial Unicode MS" w:cstheme="minorHAnsi"/>
                <w:color w:val="FF0000"/>
                <w:sz w:val="18"/>
                <w:szCs w:val="18"/>
                <w:lang w:eastAsia="en-US" w:bidi="pl-PL"/>
              </w:rPr>
            </w:pPr>
          </w:p>
        </w:tc>
        <w:tc>
          <w:tcPr>
            <w:tcW w:w="1101" w:type="dxa"/>
            <w:shd w:val="clear" w:color="auto" w:fill="F2F2F2" w:themeFill="background1" w:themeFillShade="F2"/>
            <w:vAlign w:val="center"/>
          </w:tcPr>
          <w:p w14:paraId="241E8656" w14:textId="77777777" w:rsidR="0071498C" w:rsidRPr="0071498C" w:rsidRDefault="0071498C" w:rsidP="0071498C">
            <w:pPr>
              <w:widowControl w:val="0"/>
              <w:suppressAutoHyphens w:val="0"/>
              <w:spacing w:before="60" w:after="60"/>
              <w:rPr>
                <w:rFonts w:eastAsia="Arial Unicode MS" w:cstheme="minorHAnsi"/>
                <w:color w:val="000000" w:themeColor="text1"/>
                <w:sz w:val="18"/>
                <w:szCs w:val="18"/>
                <w:lang w:eastAsia="en-US" w:bidi="pl-PL"/>
              </w:rPr>
            </w:pPr>
            <w:r w:rsidRPr="0071498C">
              <w:rPr>
                <w:rFonts w:eastAsia="Arial Unicode MS" w:cstheme="minorHAnsi"/>
                <w:color w:val="000000" w:themeColor="text1"/>
                <w:sz w:val="18"/>
                <w:szCs w:val="18"/>
                <w:lang w:eastAsia="en-US" w:bidi="pl-PL"/>
              </w:rPr>
              <w:t>Stanowisko:</w:t>
            </w:r>
          </w:p>
        </w:tc>
        <w:tc>
          <w:tcPr>
            <w:tcW w:w="2365" w:type="dxa"/>
            <w:vAlign w:val="center"/>
          </w:tcPr>
          <w:p w14:paraId="4214495D" w14:textId="638B8E5B" w:rsidR="0071498C" w:rsidRPr="0071498C" w:rsidRDefault="0071498C" w:rsidP="0071498C">
            <w:pPr>
              <w:widowControl w:val="0"/>
              <w:suppressAutoHyphens w:val="0"/>
              <w:spacing w:before="60" w:after="60"/>
              <w:rPr>
                <w:rFonts w:eastAsia="Arial Unicode MS" w:cstheme="minorHAnsi"/>
                <w:color w:val="FF0000"/>
                <w:sz w:val="16"/>
                <w:szCs w:val="16"/>
                <w:lang w:eastAsia="en-US" w:bidi="pl-PL"/>
              </w:rPr>
            </w:pPr>
          </w:p>
        </w:tc>
      </w:tr>
      <w:tr w:rsidR="00DF5005" w:rsidRPr="0071498C" w14:paraId="3A41C7CB" w14:textId="77777777" w:rsidTr="00DF5005">
        <w:trPr>
          <w:trHeight w:val="203"/>
        </w:trPr>
        <w:tc>
          <w:tcPr>
            <w:tcW w:w="3823" w:type="dxa"/>
            <w:shd w:val="clear" w:color="auto" w:fill="F2F2F2" w:themeFill="background1" w:themeFillShade="F2"/>
            <w:vAlign w:val="center"/>
          </w:tcPr>
          <w:p w14:paraId="40CFFE90" w14:textId="4493575E" w:rsidR="00DF5005" w:rsidRPr="0071498C" w:rsidRDefault="00DF5005" w:rsidP="00DF5005">
            <w:pPr>
              <w:widowControl w:val="0"/>
              <w:suppressAutoHyphens w:val="0"/>
              <w:spacing w:before="60" w:after="60"/>
              <w:rPr>
                <w:rFonts w:eastAsia="Arial Unicode MS" w:cstheme="minorHAnsi"/>
                <w:color w:val="000000" w:themeColor="text1"/>
                <w:sz w:val="18"/>
                <w:szCs w:val="18"/>
                <w:lang w:eastAsia="en-US" w:bidi="pl-PL"/>
              </w:rPr>
            </w:pPr>
            <w:r w:rsidRPr="0071498C">
              <w:rPr>
                <w:rFonts w:eastAsia="Arial Unicode MS" w:cstheme="minorHAnsi"/>
                <w:color w:val="000000" w:themeColor="text1"/>
                <w:sz w:val="18"/>
                <w:szCs w:val="18"/>
                <w:lang w:eastAsia="en-US" w:bidi="pl-PL"/>
              </w:rPr>
              <w:t>Reprezentowany przez:</w:t>
            </w:r>
          </w:p>
        </w:tc>
        <w:tc>
          <w:tcPr>
            <w:tcW w:w="2623" w:type="dxa"/>
            <w:vAlign w:val="center"/>
          </w:tcPr>
          <w:p w14:paraId="0665BFC5" w14:textId="61059692" w:rsidR="00DF5005" w:rsidRPr="0071498C" w:rsidRDefault="00DF5005" w:rsidP="00DF5005">
            <w:pPr>
              <w:widowControl w:val="0"/>
              <w:suppressAutoHyphens w:val="0"/>
              <w:spacing w:before="60" w:after="60"/>
              <w:rPr>
                <w:rFonts w:eastAsia="Arial Unicode MS" w:cstheme="minorHAnsi"/>
                <w:color w:val="FF0000"/>
                <w:sz w:val="18"/>
                <w:szCs w:val="18"/>
                <w:lang w:eastAsia="en-US" w:bidi="pl-PL"/>
              </w:rPr>
            </w:pPr>
          </w:p>
        </w:tc>
        <w:tc>
          <w:tcPr>
            <w:tcW w:w="1101" w:type="dxa"/>
            <w:shd w:val="clear" w:color="auto" w:fill="F2F2F2" w:themeFill="background1" w:themeFillShade="F2"/>
            <w:vAlign w:val="center"/>
          </w:tcPr>
          <w:p w14:paraId="087A99CC" w14:textId="77777777" w:rsidR="00DF5005" w:rsidRPr="0071498C" w:rsidRDefault="00DF5005" w:rsidP="00DF5005">
            <w:pPr>
              <w:widowControl w:val="0"/>
              <w:suppressAutoHyphens w:val="0"/>
              <w:spacing w:before="60" w:after="60"/>
              <w:rPr>
                <w:rFonts w:eastAsia="Arial Unicode MS" w:cstheme="minorHAnsi"/>
                <w:color w:val="000000" w:themeColor="text1"/>
                <w:sz w:val="18"/>
                <w:szCs w:val="18"/>
                <w:lang w:eastAsia="en-US" w:bidi="pl-PL"/>
              </w:rPr>
            </w:pPr>
            <w:r w:rsidRPr="0071498C">
              <w:rPr>
                <w:rFonts w:eastAsia="Arial Unicode MS" w:cstheme="minorHAnsi"/>
                <w:color w:val="000000" w:themeColor="text1"/>
                <w:sz w:val="18"/>
                <w:szCs w:val="18"/>
                <w:lang w:eastAsia="en-US" w:bidi="pl-PL"/>
              </w:rPr>
              <w:t>Stanowisko:</w:t>
            </w:r>
          </w:p>
        </w:tc>
        <w:tc>
          <w:tcPr>
            <w:tcW w:w="2365" w:type="dxa"/>
            <w:vAlign w:val="center"/>
          </w:tcPr>
          <w:p w14:paraId="626AE78C" w14:textId="7BE137C2" w:rsidR="00DF5005" w:rsidRPr="0071498C" w:rsidRDefault="00DF5005" w:rsidP="00DF5005">
            <w:pPr>
              <w:widowControl w:val="0"/>
              <w:suppressAutoHyphens w:val="0"/>
              <w:spacing w:before="60" w:after="60"/>
              <w:rPr>
                <w:rFonts w:eastAsia="Arial Unicode MS" w:cstheme="minorHAnsi"/>
                <w:color w:val="FF0000"/>
                <w:sz w:val="16"/>
                <w:szCs w:val="16"/>
                <w:lang w:eastAsia="en-US" w:bidi="pl-PL"/>
              </w:rPr>
            </w:pPr>
          </w:p>
        </w:tc>
      </w:tr>
    </w:tbl>
    <w:p w14:paraId="508F71AD" w14:textId="77777777" w:rsidR="0071498C" w:rsidRDefault="0071498C" w:rsidP="006B4679">
      <w:pPr>
        <w:pStyle w:val="Default"/>
        <w:jc w:val="both"/>
        <w:rPr>
          <w:rFonts w:asciiTheme="minorHAnsi" w:hAnsiTheme="minorHAnsi" w:cs="Times New Roman"/>
          <w:color w:val="auto"/>
          <w:sz w:val="22"/>
          <w:szCs w:val="22"/>
        </w:rPr>
      </w:pPr>
    </w:p>
    <w:p w14:paraId="53B79DD9" w14:textId="25682F68" w:rsidR="000B6AB8" w:rsidRPr="00E51AF1" w:rsidRDefault="009F668D" w:rsidP="001A4E67">
      <w:pPr>
        <w:pStyle w:val="Default"/>
        <w:jc w:val="both"/>
        <w:rPr>
          <w:rFonts w:asciiTheme="minorHAnsi" w:hAnsiTheme="minorHAnsi" w:cs="Times New Roman"/>
          <w:color w:val="000000" w:themeColor="text1"/>
          <w:sz w:val="22"/>
          <w:szCs w:val="22"/>
        </w:rPr>
      </w:pPr>
      <w:r w:rsidRPr="00E51AF1">
        <w:rPr>
          <w:rFonts w:asciiTheme="minorHAnsi" w:hAnsiTheme="minorHAnsi" w:cs="Times New Roman"/>
          <w:color w:val="000000" w:themeColor="text1"/>
          <w:sz w:val="22"/>
          <w:szCs w:val="22"/>
        </w:rPr>
        <w:t>a</w:t>
      </w:r>
    </w:p>
    <w:p w14:paraId="28EF6A7F" w14:textId="11540EF3" w:rsidR="00EF6897" w:rsidRPr="00E51AF1" w:rsidRDefault="00DF5005" w:rsidP="001A4E67">
      <w:pPr>
        <w:pStyle w:val="Default"/>
        <w:jc w:val="both"/>
        <w:rPr>
          <w:rFonts w:asciiTheme="minorHAnsi" w:hAnsiTheme="minorHAnsi" w:cs="Times New Roman"/>
          <w:color w:val="000000" w:themeColor="text1"/>
          <w:sz w:val="22"/>
          <w:szCs w:val="22"/>
        </w:rPr>
      </w:pPr>
      <w:r>
        <w:rPr>
          <w:rFonts w:asciiTheme="minorHAnsi" w:hAnsiTheme="minorHAnsi" w:cs="Times New Roman"/>
          <w:color w:val="000000" w:themeColor="text1"/>
          <w:sz w:val="22"/>
          <w:szCs w:val="22"/>
        </w:rPr>
        <w:t>Wykonawcą</w:t>
      </w:r>
    </w:p>
    <w:tbl>
      <w:tblPr>
        <w:tblStyle w:val="Tabela-Siatka1"/>
        <w:tblW w:w="0" w:type="auto"/>
        <w:tblLook w:val="04A0" w:firstRow="1" w:lastRow="0" w:firstColumn="1" w:lastColumn="0" w:noHBand="0" w:noVBand="1"/>
      </w:tblPr>
      <w:tblGrid>
        <w:gridCol w:w="3823"/>
        <w:gridCol w:w="2623"/>
        <w:gridCol w:w="1101"/>
        <w:gridCol w:w="2365"/>
      </w:tblGrid>
      <w:tr w:rsidR="00DF5005" w:rsidRPr="0071498C" w14:paraId="2D88AB5B" w14:textId="77777777" w:rsidTr="00943610">
        <w:trPr>
          <w:trHeight w:val="268"/>
        </w:trPr>
        <w:tc>
          <w:tcPr>
            <w:tcW w:w="3823" w:type="dxa"/>
            <w:shd w:val="clear" w:color="auto" w:fill="F2F2F2" w:themeFill="background1" w:themeFillShade="F2"/>
            <w:vAlign w:val="center"/>
          </w:tcPr>
          <w:p w14:paraId="370EA1BB" w14:textId="77777777" w:rsidR="00DF5005" w:rsidRPr="0071498C" w:rsidRDefault="00DF5005" w:rsidP="00943610">
            <w:pPr>
              <w:widowControl w:val="0"/>
              <w:suppressAutoHyphens w:val="0"/>
              <w:spacing w:before="60" w:after="60"/>
              <w:rPr>
                <w:rFonts w:eastAsia="Arial Unicode MS" w:cstheme="minorHAnsi"/>
                <w:color w:val="000000" w:themeColor="text1"/>
                <w:sz w:val="18"/>
                <w:szCs w:val="18"/>
                <w:lang w:eastAsia="en-US" w:bidi="pl-PL"/>
              </w:rPr>
            </w:pPr>
            <w:r w:rsidRPr="0071498C">
              <w:rPr>
                <w:rFonts w:cstheme="minorHAnsi"/>
                <w:color w:val="000000" w:themeColor="text1"/>
                <w:sz w:val="18"/>
                <w:szCs w:val="18"/>
                <w:lang w:eastAsia="en-US" w:bidi="pl-PL"/>
              </w:rPr>
              <w:t>Nazwa Podmiotu:</w:t>
            </w:r>
          </w:p>
        </w:tc>
        <w:tc>
          <w:tcPr>
            <w:tcW w:w="6089" w:type="dxa"/>
            <w:gridSpan w:val="3"/>
            <w:vAlign w:val="center"/>
          </w:tcPr>
          <w:p w14:paraId="475F4937" w14:textId="77777777" w:rsidR="00DF5005" w:rsidRPr="0071498C" w:rsidRDefault="00DF5005" w:rsidP="00943610">
            <w:pPr>
              <w:widowControl w:val="0"/>
              <w:suppressAutoHyphens w:val="0"/>
              <w:spacing w:before="60" w:after="60"/>
              <w:rPr>
                <w:rFonts w:eastAsia="Arial Unicode MS" w:cstheme="minorHAnsi"/>
                <w:color w:val="FF0000"/>
                <w:sz w:val="18"/>
                <w:szCs w:val="18"/>
                <w:lang w:eastAsia="en-US" w:bidi="pl-PL"/>
              </w:rPr>
            </w:pPr>
          </w:p>
        </w:tc>
      </w:tr>
      <w:tr w:rsidR="00DF5005" w:rsidRPr="0071498C" w14:paraId="0D47231E" w14:textId="77777777" w:rsidTr="00943610">
        <w:trPr>
          <w:trHeight w:val="268"/>
        </w:trPr>
        <w:tc>
          <w:tcPr>
            <w:tcW w:w="3823" w:type="dxa"/>
            <w:shd w:val="clear" w:color="auto" w:fill="F2F2F2" w:themeFill="background1" w:themeFillShade="F2"/>
            <w:vAlign w:val="center"/>
          </w:tcPr>
          <w:p w14:paraId="6F229CDE" w14:textId="77777777" w:rsidR="00DF5005" w:rsidRPr="0071498C" w:rsidRDefault="00DF5005" w:rsidP="00943610">
            <w:pPr>
              <w:widowControl w:val="0"/>
              <w:suppressAutoHyphens w:val="0"/>
              <w:spacing w:before="60" w:after="60"/>
              <w:rPr>
                <w:rFonts w:eastAsia="Arial Unicode MS" w:cstheme="minorHAnsi"/>
                <w:color w:val="000000" w:themeColor="text1"/>
                <w:sz w:val="18"/>
                <w:szCs w:val="18"/>
                <w:lang w:eastAsia="en-US" w:bidi="pl-PL"/>
              </w:rPr>
            </w:pPr>
            <w:r w:rsidRPr="0071498C">
              <w:rPr>
                <w:rFonts w:cstheme="minorHAnsi"/>
                <w:color w:val="000000" w:themeColor="text1"/>
                <w:sz w:val="18"/>
                <w:szCs w:val="18"/>
                <w:lang w:eastAsia="en-US" w:bidi="pl-PL"/>
              </w:rPr>
              <w:t>Adres siedziby:</w:t>
            </w:r>
          </w:p>
        </w:tc>
        <w:tc>
          <w:tcPr>
            <w:tcW w:w="6089" w:type="dxa"/>
            <w:gridSpan w:val="3"/>
            <w:vAlign w:val="center"/>
          </w:tcPr>
          <w:p w14:paraId="1DE8F68C" w14:textId="77777777" w:rsidR="00DF5005" w:rsidRPr="0071498C" w:rsidRDefault="00DF5005" w:rsidP="00943610">
            <w:pPr>
              <w:widowControl w:val="0"/>
              <w:suppressAutoHyphens w:val="0"/>
              <w:spacing w:before="60" w:after="60"/>
              <w:rPr>
                <w:rFonts w:eastAsia="Arial Unicode MS" w:cstheme="minorHAnsi"/>
                <w:color w:val="FF0000"/>
                <w:sz w:val="18"/>
                <w:szCs w:val="18"/>
                <w:lang w:eastAsia="en-US" w:bidi="pl-PL"/>
              </w:rPr>
            </w:pPr>
          </w:p>
        </w:tc>
      </w:tr>
      <w:tr w:rsidR="00DF5005" w:rsidRPr="0071498C" w14:paraId="37B4E6FF" w14:textId="77777777" w:rsidTr="00943610">
        <w:trPr>
          <w:trHeight w:val="268"/>
        </w:trPr>
        <w:tc>
          <w:tcPr>
            <w:tcW w:w="3823" w:type="dxa"/>
            <w:shd w:val="clear" w:color="auto" w:fill="F2F2F2" w:themeFill="background1" w:themeFillShade="F2"/>
            <w:vAlign w:val="center"/>
          </w:tcPr>
          <w:p w14:paraId="7D1AE998" w14:textId="77777777" w:rsidR="00DF5005" w:rsidRPr="0071498C" w:rsidRDefault="00DF5005" w:rsidP="00943610">
            <w:pPr>
              <w:widowControl w:val="0"/>
              <w:suppressAutoHyphens w:val="0"/>
              <w:spacing w:before="60" w:after="60"/>
              <w:rPr>
                <w:rFonts w:eastAsia="Arial Unicode MS" w:cstheme="minorHAnsi"/>
                <w:color w:val="000000" w:themeColor="text1"/>
                <w:sz w:val="18"/>
                <w:szCs w:val="18"/>
                <w:lang w:eastAsia="en-US" w:bidi="pl-PL"/>
              </w:rPr>
            </w:pPr>
            <w:r w:rsidRPr="0071498C">
              <w:rPr>
                <w:rFonts w:eastAsia="Arial Unicode MS" w:cstheme="minorHAnsi"/>
                <w:color w:val="000000" w:themeColor="text1"/>
                <w:sz w:val="18"/>
                <w:szCs w:val="18"/>
                <w:lang w:eastAsia="en-US" w:bidi="pl-PL"/>
              </w:rPr>
              <w:t>Numer NIP:</w:t>
            </w:r>
          </w:p>
        </w:tc>
        <w:tc>
          <w:tcPr>
            <w:tcW w:w="6089" w:type="dxa"/>
            <w:gridSpan w:val="3"/>
            <w:vAlign w:val="center"/>
          </w:tcPr>
          <w:p w14:paraId="0C80792A" w14:textId="77777777" w:rsidR="00DF5005" w:rsidRPr="0071498C" w:rsidRDefault="00DF5005" w:rsidP="00943610">
            <w:pPr>
              <w:widowControl w:val="0"/>
              <w:suppressAutoHyphens w:val="0"/>
              <w:spacing w:before="60" w:after="60"/>
              <w:rPr>
                <w:rFonts w:eastAsia="Arial Unicode MS" w:cstheme="minorHAnsi"/>
                <w:color w:val="FF0000"/>
                <w:sz w:val="18"/>
                <w:szCs w:val="18"/>
                <w:lang w:eastAsia="en-US" w:bidi="pl-PL"/>
              </w:rPr>
            </w:pPr>
          </w:p>
        </w:tc>
      </w:tr>
      <w:tr w:rsidR="00DF5005" w:rsidRPr="0071498C" w14:paraId="4E679BCD" w14:textId="77777777" w:rsidTr="00943610">
        <w:trPr>
          <w:trHeight w:val="268"/>
        </w:trPr>
        <w:tc>
          <w:tcPr>
            <w:tcW w:w="3823" w:type="dxa"/>
            <w:shd w:val="clear" w:color="auto" w:fill="F2F2F2" w:themeFill="background1" w:themeFillShade="F2"/>
            <w:vAlign w:val="center"/>
          </w:tcPr>
          <w:p w14:paraId="320E9AF5" w14:textId="77777777" w:rsidR="00DF5005" w:rsidRPr="0071498C" w:rsidRDefault="00DF5005" w:rsidP="00943610">
            <w:pPr>
              <w:widowControl w:val="0"/>
              <w:suppressAutoHyphens w:val="0"/>
              <w:spacing w:before="60" w:after="60"/>
              <w:rPr>
                <w:rFonts w:eastAsia="Arial Unicode MS" w:cstheme="minorHAnsi"/>
                <w:color w:val="000000" w:themeColor="text1"/>
                <w:sz w:val="18"/>
                <w:szCs w:val="18"/>
                <w:lang w:eastAsia="en-US" w:bidi="pl-PL"/>
              </w:rPr>
            </w:pPr>
            <w:r w:rsidRPr="0071498C">
              <w:rPr>
                <w:rFonts w:cstheme="minorHAnsi"/>
                <w:color w:val="000000" w:themeColor="text1"/>
                <w:sz w:val="18"/>
                <w:szCs w:val="18"/>
                <w:lang w:eastAsia="en-US" w:bidi="pl-PL"/>
              </w:rPr>
              <w:t>Numer REGON:</w:t>
            </w:r>
          </w:p>
        </w:tc>
        <w:tc>
          <w:tcPr>
            <w:tcW w:w="6089" w:type="dxa"/>
            <w:gridSpan w:val="3"/>
            <w:vAlign w:val="center"/>
          </w:tcPr>
          <w:p w14:paraId="755B6611" w14:textId="77777777" w:rsidR="00DF5005" w:rsidRPr="0071498C" w:rsidRDefault="00DF5005" w:rsidP="00943610">
            <w:pPr>
              <w:widowControl w:val="0"/>
              <w:suppressAutoHyphens w:val="0"/>
              <w:spacing w:before="60" w:after="60"/>
              <w:rPr>
                <w:rFonts w:eastAsia="Arial Unicode MS" w:cstheme="minorHAnsi"/>
                <w:color w:val="FF0000"/>
                <w:sz w:val="18"/>
                <w:szCs w:val="18"/>
                <w:lang w:eastAsia="en-US" w:bidi="pl-PL"/>
              </w:rPr>
            </w:pPr>
          </w:p>
        </w:tc>
      </w:tr>
      <w:tr w:rsidR="00DF5005" w:rsidRPr="0071498C" w14:paraId="33F8CF48" w14:textId="77777777" w:rsidTr="00943610">
        <w:trPr>
          <w:trHeight w:val="268"/>
        </w:trPr>
        <w:tc>
          <w:tcPr>
            <w:tcW w:w="3823" w:type="dxa"/>
            <w:shd w:val="clear" w:color="auto" w:fill="F2F2F2" w:themeFill="background1" w:themeFillShade="F2"/>
            <w:vAlign w:val="center"/>
          </w:tcPr>
          <w:p w14:paraId="77D0EA9A" w14:textId="77777777" w:rsidR="00DF5005" w:rsidRPr="0071498C" w:rsidRDefault="00DF5005" w:rsidP="00943610">
            <w:pPr>
              <w:widowControl w:val="0"/>
              <w:suppressAutoHyphens w:val="0"/>
              <w:spacing w:before="60" w:after="60"/>
              <w:rPr>
                <w:rFonts w:eastAsia="Arial Unicode MS" w:cstheme="minorHAnsi"/>
                <w:color w:val="000000" w:themeColor="text1"/>
                <w:sz w:val="18"/>
                <w:szCs w:val="18"/>
                <w:lang w:eastAsia="en-US" w:bidi="pl-PL"/>
              </w:rPr>
            </w:pPr>
            <w:r w:rsidRPr="0071498C">
              <w:rPr>
                <w:rFonts w:cstheme="minorHAnsi"/>
                <w:color w:val="000000" w:themeColor="text1"/>
                <w:sz w:val="18"/>
                <w:szCs w:val="18"/>
                <w:lang w:eastAsia="en-US" w:bidi="pl-PL"/>
              </w:rPr>
              <w:t>Numer KRS</w:t>
            </w:r>
            <w:r>
              <w:rPr>
                <w:rFonts w:cstheme="minorHAnsi"/>
                <w:color w:val="000000" w:themeColor="text1"/>
                <w:sz w:val="18"/>
                <w:szCs w:val="18"/>
                <w:lang w:eastAsia="en-US" w:bidi="pl-PL"/>
              </w:rPr>
              <w:t>:</w:t>
            </w:r>
          </w:p>
        </w:tc>
        <w:tc>
          <w:tcPr>
            <w:tcW w:w="6089" w:type="dxa"/>
            <w:gridSpan w:val="3"/>
            <w:vAlign w:val="center"/>
          </w:tcPr>
          <w:p w14:paraId="24C4FBB3" w14:textId="77777777" w:rsidR="00DF5005" w:rsidRPr="0071498C" w:rsidRDefault="00DF5005" w:rsidP="00943610">
            <w:pPr>
              <w:widowControl w:val="0"/>
              <w:suppressAutoHyphens w:val="0"/>
              <w:spacing w:before="60" w:after="60"/>
              <w:rPr>
                <w:rFonts w:eastAsia="Arial Unicode MS" w:cstheme="minorHAnsi"/>
                <w:color w:val="FF0000"/>
                <w:sz w:val="18"/>
                <w:szCs w:val="18"/>
                <w:lang w:eastAsia="en-US" w:bidi="pl-PL"/>
              </w:rPr>
            </w:pPr>
          </w:p>
        </w:tc>
      </w:tr>
      <w:tr w:rsidR="00DF5005" w:rsidRPr="0071498C" w14:paraId="3BB454F2" w14:textId="77777777" w:rsidTr="00943610">
        <w:trPr>
          <w:trHeight w:val="268"/>
        </w:trPr>
        <w:tc>
          <w:tcPr>
            <w:tcW w:w="3823" w:type="dxa"/>
            <w:shd w:val="clear" w:color="auto" w:fill="F2F2F2" w:themeFill="background1" w:themeFillShade="F2"/>
            <w:vAlign w:val="center"/>
          </w:tcPr>
          <w:p w14:paraId="6B34BB0B" w14:textId="77777777" w:rsidR="00DF5005" w:rsidRPr="0071498C" w:rsidRDefault="00DF5005" w:rsidP="00943610">
            <w:pPr>
              <w:widowControl w:val="0"/>
              <w:suppressAutoHyphens w:val="0"/>
              <w:spacing w:before="60" w:after="60"/>
              <w:rPr>
                <w:rFonts w:eastAsia="Arial Unicode MS" w:cstheme="minorHAnsi"/>
                <w:color w:val="000000" w:themeColor="text1"/>
                <w:sz w:val="18"/>
                <w:szCs w:val="18"/>
                <w:lang w:eastAsia="en-US" w:bidi="pl-PL"/>
              </w:rPr>
            </w:pPr>
            <w:r w:rsidRPr="0071498C">
              <w:rPr>
                <w:rFonts w:eastAsia="Arial Unicode MS" w:cstheme="minorHAnsi"/>
                <w:color w:val="000000" w:themeColor="text1"/>
                <w:sz w:val="18"/>
                <w:szCs w:val="18"/>
                <w:lang w:eastAsia="en-US" w:bidi="pl-PL"/>
              </w:rPr>
              <w:t>Kapitał zakładowy:</w:t>
            </w:r>
          </w:p>
        </w:tc>
        <w:tc>
          <w:tcPr>
            <w:tcW w:w="6089" w:type="dxa"/>
            <w:gridSpan w:val="3"/>
            <w:vAlign w:val="center"/>
          </w:tcPr>
          <w:p w14:paraId="60F8968C" w14:textId="77777777" w:rsidR="00DF5005" w:rsidRPr="0071498C" w:rsidRDefault="00DF5005" w:rsidP="00943610">
            <w:pPr>
              <w:widowControl w:val="0"/>
              <w:suppressAutoHyphens w:val="0"/>
              <w:spacing w:before="60" w:after="60"/>
              <w:rPr>
                <w:rFonts w:eastAsia="Arial Unicode MS" w:cstheme="minorHAnsi"/>
                <w:color w:val="FF0000"/>
                <w:sz w:val="18"/>
                <w:szCs w:val="18"/>
                <w:lang w:eastAsia="en-US" w:bidi="pl-PL"/>
              </w:rPr>
            </w:pPr>
          </w:p>
        </w:tc>
      </w:tr>
      <w:tr w:rsidR="00DF5005" w:rsidRPr="0071498C" w14:paraId="51C9172E" w14:textId="77777777" w:rsidTr="00943610">
        <w:trPr>
          <w:trHeight w:val="268"/>
        </w:trPr>
        <w:tc>
          <w:tcPr>
            <w:tcW w:w="3823" w:type="dxa"/>
            <w:shd w:val="clear" w:color="auto" w:fill="F2F2F2" w:themeFill="background1" w:themeFillShade="F2"/>
            <w:vAlign w:val="center"/>
          </w:tcPr>
          <w:p w14:paraId="102BAAD3" w14:textId="77777777" w:rsidR="00DF5005" w:rsidRPr="0071498C" w:rsidRDefault="00DF5005" w:rsidP="00943610">
            <w:pPr>
              <w:widowControl w:val="0"/>
              <w:suppressAutoHyphens w:val="0"/>
              <w:spacing w:before="60" w:after="60"/>
              <w:rPr>
                <w:rFonts w:eastAsia="Arial Unicode MS" w:cstheme="minorHAnsi"/>
                <w:color w:val="000000" w:themeColor="text1"/>
                <w:sz w:val="18"/>
                <w:szCs w:val="18"/>
                <w:lang w:eastAsia="en-US" w:bidi="pl-PL"/>
              </w:rPr>
            </w:pPr>
            <w:r>
              <w:rPr>
                <w:rFonts w:eastAsia="Arial Unicode MS" w:cstheme="minorHAnsi"/>
                <w:color w:val="000000" w:themeColor="text1"/>
                <w:sz w:val="18"/>
                <w:szCs w:val="18"/>
                <w:lang w:eastAsia="en-US" w:bidi="pl-PL"/>
              </w:rPr>
              <w:t>S</w:t>
            </w:r>
            <w:r w:rsidRPr="0071498C">
              <w:rPr>
                <w:rFonts w:eastAsia="Arial Unicode MS" w:cstheme="minorHAnsi"/>
                <w:color w:val="000000" w:themeColor="text1"/>
                <w:sz w:val="18"/>
                <w:szCs w:val="18"/>
                <w:lang w:eastAsia="en-US" w:bidi="pl-PL"/>
              </w:rPr>
              <w:t>tatus w rozumieniu ustawy o przeciwdziałaniu nadmiernym opóźnieniom w transakcjach handlowych</w:t>
            </w:r>
          </w:p>
        </w:tc>
        <w:tc>
          <w:tcPr>
            <w:tcW w:w="6089" w:type="dxa"/>
            <w:gridSpan w:val="3"/>
            <w:vAlign w:val="center"/>
          </w:tcPr>
          <w:p w14:paraId="76450B22" w14:textId="77777777" w:rsidR="00DF5005" w:rsidRPr="0071498C" w:rsidRDefault="00DF5005" w:rsidP="00943610">
            <w:pPr>
              <w:widowControl w:val="0"/>
              <w:suppressAutoHyphens w:val="0"/>
              <w:spacing w:before="60" w:after="60"/>
              <w:rPr>
                <w:rFonts w:eastAsia="Arial Unicode MS" w:cstheme="minorHAnsi"/>
                <w:color w:val="FF0000"/>
                <w:sz w:val="18"/>
                <w:szCs w:val="18"/>
                <w:lang w:eastAsia="en-US" w:bidi="pl-PL"/>
              </w:rPr>
            </w:pPr>
          </w:p>
        </w:tc>
      </w:tr>
      <w:tr w:rsidR="00DF5005" w:rsidRPr="0071498C" w14:paraId="75996BAB" w14:textId="77777777" w:rsidTr="00943610">
        <w:trPr>
          <w:trHeight w:val="325"/>
        </w:trPr>
        <w:tc>
          <w:tcPr>
            <w:tcW w:w="3823" w:type="dxa"/>
            <w:shd w:val="clear" w:color="auto" w:fill="F2F2F2" w:themeFill="background1" w:themeFillShade="F2"/>
            <w:vAlign w:val="center"/>
          </w:tcPr>
          <w:p w14:paraId="2A8B150E" w14:textId="77777777" w:rsidR="00DF5005" w:rsidRPr="0071498C" w:rsidRDefault="00DF5005" w:rsidP="00943610">
            <w:pPr>
              <w:widowControl w:val="0"/>
              <w:suppressAutoHyphens w:val="0"/>
              <w:spacing w:before="60" w:after="60"/>
              <w:rPr>
                <w:rFonts w:eastAsia="Arial Unicode MS" w:cstheme="minorHAnsi"/>
                <w:color w:val="000000" w:themeColor="text1"/>
                <w:sz w:val="18"/>
                <w:szCs w:val="18"/>
                <w:lang w:eastAsia="en-US" w:bidi="pl-PL"/>
              </w:rPr>
            </w:pPr>
            <w:r w:rsidRPr="0071498C">
              <w:rPr>
                <w:rFonts w:eastAsia="Arial Unicode MS" w:cstheme="minorHAnsi"/>
                <w:color w:val="000000" w:themeColor="text1"/>
                <w:sz w:val="18"/>
                <w:szCs w:val="18"/>
                <w:lang w:eastAsia="en-US" w:bidi="pl-PL"/>
              </w:rPr>
              <w:t>Reprezentowany przez:</w:t>
            </w:r>
          </w:p>
        </w:tc>
        <w:tc>
          <w:tcPr>
            <w:tcW w:w="2623" w:type="dxa"/>
            <w:vAlign w:val="center"/>
          </w:tcPr>
          <w:p w14:paraId="34B38FA8" w14:textId="77777777" w:rsidR="00DF5005" w:rsidRPr="0071498C" w:rsidRDefault="00DF5005" w:rsidP="00943610">
            <w:pPr>
              <w:widowControl w:val="0"/>
              <w:suppressAutoHyphens w:val="0"/>
              <w:spacing w:before="60" w:after="60"/>
              <w:rPr>
                <w:rFonts w:eastAsia="Arial Unicode MS" w:cstheme="minorHAnsi"/>
                <w:color w:val="FF0000"/>
                <w:sz w:val="18"/>
                <w:szCs w:val="18"/>
                <w:lang w:eastAsia="en-US" w:bidi="pl-PL"/>
              </w:rPr>
            </w:pPr>
          </w:p>
        </w:tc>
        <w:tc>
          <w:tcPr>
            <w:tcW w:w="1101" w:type="dxa"/>
            <w:shd w:val="clear" w:color="auto" w:fill="F2F2F2" w:themeFill="background1" w:themeFillShade="F2"/>
            <w:vAlign w:val="center"/>
          </w:tcPr>
          <w:p w14:paraId="679AE424" w14:textId="77777777" w:rsidR="00DF5005" w:rsidRPr="0071498C" w:rsidRDefault="00DF5005" w:rsidP="00943610">
            <w:pPr>
              <w:widowControl w:val="0"/>
              <w:suppressAutoHyphens w:val="0"/>
              <w:spacing w:before="60" w:after="60"/>
              <w:rPr>
                <w:rFonts w:eastAsia="Arial Unicode MS" w:cstheme="minorHAnsi"/>
                <w:color w:val="000000" w:themeColor="text1"/>
                <w:sz w:val="18"/>
                <w:szCs w:val="18"/>
                <w:lang w:eastAsia="en-US" w:bidi="pl-PL"/>
              </w:rPr>
            </w:pPr>
            <w:r w:rsidRPr="0071498C">
              <w:rPr>
                <w:rFonts w:eastAsia="Arial Unicode MS" w:cstheme="minorHAnsi"/>
                <w:color w:val="000000" w:themeColor="text1"/>
                <w:sz w:val="18"/>
                <w:szCs w:val="18"/>
                <w:lang w:eastAsia="en-US" w:bidi="pl-PL"/>
              </w:rPr>
              <w:t>Stanowisko:</w:t>
            </w:r>
          </w:p>
        </w:tc>
        <w:tc>
          <w:tcPr>
            <w:tcW w:w="2365" w:type="dxa"/>
            <w:vAlign w:val="center"/>
          </w:tcPr>
          <w:p w14:paraId="3C2F1730" w14:textId="77777777" w:rsidR="00DF5005" w:rsidRPr="0071498C" w:rsidRDefault="00DF5005" w:rsidP="00943610">
            <w:pPr>
              <w:widowControl w:val="0"/>
              <w:suppressAutoHyphens w:val="0"/>
              <w:spacing w:before="60" w:after="60"/>
              <w:rPr>
                <w:rFonts w:eastAsia="Arial Unicode MS" w:cstheme="minorHAnsi"/>
                <w:color w:val="FF0000"/>
                <w:sz w:val="16"/>
                <w:szCs w:val="16"/>
                <w:lang w:eastAsia="en-US" w:bidi="pl-PL"/>
              </w:rPr>
            </w:pPr>
          </w:p>
        </w:tc>
      </w:tr>
      <w:tr w:rsidR="00DF5005" w:rsidRPr="0071498C" w14:paraId="52193A67" w14:textId="77777777" w:rsidTr="00943610">
        <w:trPr>
          <w:trHeight w:val="203"/>
        </w:trPr>
        <w:tc>
          <w:tcPr>
            <w:tcW w:w="3823" w:type="dxa"/>
            <w:shd w:val="clear" w:color="auto" w:fill="F2F2F2" w:themeFill="background1" w:themeFillShade="F2"/>
            <w:vAlign w:val="center"/>
          </w:tcPr>
          <w:p w14:paraId="19C47A28" w14:textId="77777777" w:rsidR="00DF5005" w:rsidRPr="0071498C" w:rsidRDefault="00DF5005" w:rsidP="00943610">
            <w:pPr>
              <w:widowControl w:val="0"/>
              <w:suppressAutoHyphens w:val="0"/>
              <w:spacing w:before="60" w:after="60"/>
              <w:rPr>
                <w:rFonts w:eastAsia="Arial Unicode MS" w:cstheme="minorHAnsi"/>
                <w:color w:val="000000" w:themeColor="text1"/>
                <w:sz w:val="18"/>
                <w:szCs w:val="18"/>
                <w:lang w:eastAsia="en-US" w:bidi="pl-PL"/>
              </w:rPr>
            </w:pPr>
            <w:r w:rsidRPr="0071498C">
              <w:rPr>
                <w:rFonts w:eastAsia="Arial Unicode MS" w:cstheme="minorHAnsi"/>
                <w:color w:val="000000" w:themeColor="text1"/>
                <w:sz w:val="18"/>
                <w:szCs w:val="18"/>
                <w:lang w:eastAsia="en-US" w:bidi="pl-PL"/>
              </w:rPr>
              <w:t>Reprezentowany przez:</w:t>
            </w:r>
          </w:p>
        </w:tc>
        <w:tc>
          <w:tcPr>
            <w:tcW w:w="2623" w:type="dxa"/>
            <w:vAlign w:val="center"/>
          </w:tcPr>
          <w:p w14:paraId="218F0DE6" w14:textId="77777777" w:rsidR="00DF5005" w:rsidRPr="0071498C" w:rsidRDefault="00DF5005" w:rsidP="00943610">
            <w:pPr>
              <w:widowControl w:val="0"/>
              <w:suppressAutoHyphens w:val="0"/>
              <w:spacing w:before="60" w:after="60"/>
              <w:rPr>
                <w:rFonts w:eastAsia="Arial Unicode MS" w:cstheme="minorHAnsi"/>
                <w:color w:val="FF0000"/>
                <w:sz w:val="18"/>
                <w:szCs w:val="18"/>
                <w:lang w:eastAsia="en-US" w:bidi="pl-PL"/>
              </w:rPr>
            </w:pPr>
          </w:p>
        </w:tc>
        <w:tc>
          <w:tcPr>
            <w:tcW w:w="1101" w:type="dxa"/>
            <w:shd w:val="clear" w:color="auto" w:fill="F2F2F2" w:themeFill="background1" w:themeFillShade="F2"/>
            <w:vAlign w:val="center"/>
          </w:tcPr>
          <w:p w14:paraId="08150155" w14:textId="77777777" w:rsidR="00DF5005" w:rsidRPr="0071498C" w:rsidRDefault="00DF5005" w:rsidP="00943610">
            <w:pPr>
              <w:widowControl w:val="0"/>
              <w:suppressAutoHyphens w:val="0"/>
              <w:spacing w:before="60" w:after="60"/>
              <w:rPr>
                <w:rFonts w:eastAsia="Arial Unicode MS" w:cstheme="minorHAnsi"/>
                <w:color w:val="000000" w:themeColor="text1"/>
                <w:sz w:val="18"/>
                <w:szCs w:val="18"/>
                <w:lang w:eastAsia="en-US" w:bidi="pl-PL"/>
              </w:rPr>
            </w:pPr>
            <w:r w:rsidRPr="0071498C">
              <w:rPr>
                <w:rFonts w:eastAsia="Arial Unicode MS" w:cstheme="minorHAnsi"/>
                <w:color w:val="000000" w:themeColor="text1"/>
                <w:sz w:val="18"/>
                <w:szCs w:val="18"/>
                <w:lang w:eastAsia="en-US" w:bidi="pl-PL"/>
              </w:rPr>
              <w:t>Stanowisko:</w:t>
            </w:r>
          </w:p>
        </w:tc>
        <w:tc>
          <w:tcPr>
            <w:tcW w:w="2365" w:type="dxa"/>
            <w:vAlign w:val="center"/>
          </w:tcPr>
          <w:p w14:paraId="28E0C603" w14:textId="77777777" w:rsidR="00DF5005" w:rsidRPr="0071498C" w:rsidRDefault="00DF5005" w:rsidP="00943610">
            <w:pPr>
              <w:widowControl w:val="0"/>
              <w:suppressAutoHyphens w:val="0"/>
              <w:spacing w:before="60" w:after="60"/>
              <w:rPr>
                <w:rFonts w:eastAsia="Arial Unicode MS" w:cstheme="minorHAnsi"/>
                <w:color w:val="FF0000"/>
                <w:sz w:val="16"/>
                <w:szCs w:val="16"/>
                <w:lang w:eastAsia="en-US" w:bidi="pl-PL"/>
              </w:rPr>
            </w:pPr>
          </w:p>
        </w:tc>
      </w:tr>
    </w:tbl>
    <w:p w14:paraId="6454E22A" w14:textId="077BEA27" w:rsidR="00B62EAB" w:rsidRPr="00E51AF1" w:rsidRDefault="00B62EAB">
      <w:pPr>
        <w:pStyle w:val="Default"/>
        <w:jc w:val="both"/>
        <w:rPr>
          <w:rFonts w:asciiTheme="minorHAnsi" w:hAnsiTheme="minorHAnsi" w:cs="Times New Roman"/>
          <w:color w:val="000000" w:themeColor="text1"/>
          <w:sz w:val="22"/>
          <w:szCs w:val="22"/>
        </w:rPr>
      </w:pPr>
    </w:p>
    <w:p w14:paraId="68A63AB2" w14:textId="77777777" w:rsidR="00DF5005" w:rsidRDefault="00DF5005" w:rsidP="00B63747">
      <w:pPr>
        <w:pStyle w:val="Default"/>
        <w:jc w:val="both"/>
        <w:rPr>
          <w:rFonts w:asciiTheme="minorHAnsi" w:hAnsiTheme="minorHAnsi" w:cs="Times New Roman"/>
          <w:bCs/>
          <w:color w:val="000000" w:themeColor="text1"/>
          <w:sz w:val="22"/>
          <w:szCs w:val="22"/>
        </w:rPr>
      </w:pPr>
    </w:p>
    <w:p w14:paraId="62D07534" w14:textId="78A7221A" w:rsidR="00B63747" w:rsidRPr="00AB7592" w:rsidRDefault="00B63747" w:rsidP="00AB7592">
      <w:pPr>
        <w:pStyle w:val="Default"/>
        <w:jc w:val="both"/>
        <w:rPr>
          <w:rFonts w:asciiTheme="minorHAnsi" w:hAnsiTheme="minorHAnsi" w:cs="Times New Roman"/>
          <w:b/>
          <w:color w:val="000000" w:themeColor="text1"/>
          <w:sz w:val="22"/>
          <w:szCs w:val="22"/>
        </w:rPr>
      </w:pPr>
      <w:r w:rsidRPr="00E51AF1">
        <w:rPr>
          <w:rFonts w:asciiTheme="minorHAnsi" w:hAnsiTheme="minorHAnsi" w:cs="Times New Roman"/>
          <w:bCs/>
          <w:color w:val="000000" w:themeColor="text1"/>
          <w:sz w:val="22"/>
          <w:szCs w:val="22"/>
        </w:rPr>
        <w:t xml:space="preserve">Niniejsza umowa (dalej: Umowa) zostaje zawarta przez Zamawiającego z Wykonawcą wybranym </w:t>
      </w:r>
      <w:r w:rsidRPr="00E51AF1">
        <w:rPr>
          <w:rFonts w:asciiTheme="minorHAnsi" w:hAnsiTheme="minorHAnsi" w:cs="Times New Roman"/>
          <w:bCs/>
          <w:color w:val="000000" w:themeColor="text1"/>
          <w:sz w:val="22"/>
          <w:szCs w:val="22"/>
        </w:rPr>
        <w:br/>
        <w:t xml:space="preserve">w postępowaniu o zamówienie publiczne w trybie przetargu nieograniczonego oznaczonym nr </w:t>
      </w:r>
      <w:r w:rsidR="00242680">
        <w:rPr>
          <w:rFonts w:asciiTheme="minorHAnsi" w:hAnsiTheme="minorHAnsi" w:cstheme="minorHAnsi"/>
          <w:b/>
          <w:sz w:val="22"/>
          <w:szCs w:val="22"/>
        </w:rPr>
        <w:t>……………………</w:t>
      </w:r>
      <w:r w:rsidRPr="00E51AF1">
        <w:rPr>
          <w:rFonts w:asciiTheme="minorHAnsi" w:hAnsiTheme="minorHAnsi" w:cstheme="minorHAnsi"/>
          <w:b/>
          <w:sz w:val="22"/>
          <w:szCs w:val="22"/>
        </w:rPr>
        <w:t xml:space="preserve"> </w:t>
      </w:r>
      <w:r w:rsidRPr="00E51AF1">
        <w:rPr>
          <w:rFonts w:asciiTheme="minorHAnsi" w:hAnsiTheme="minorHAnsi" w:cs="Times New Roman"/>
          <w:bCs/>
          <w:color w:val="000000" w:themeColor="text1"/>
          <w:sz w:val="22"/>
          <w:szCs w:val="22"/>
        </w:rPr>
        <w:t xml:space="preserve">pn. </w:t>
      </w:r>
      <w:r w:rsidRPr="00E51AF1">
        <w:rPr>
          <w:rFonts w:asciiTheme="minorHAnsi" w:hAnsiTheme="minorHAnsi" w:cs="Times New Roman"/>
          <w:b/>
          <w:color w:val="000000" w:themeColor="text1"/>
          <w:sz w:val="22"/>
          <w:szCs w:val="22"/>
        </w:rPr>
        <w:t>„</w:t>
      </w:r>
      <w:r w:rsidR="00AB7592" w:rsidRPr="00AB7592">
        <w:rPr>
          <w:rFonts w:asciiTheme="minorHAnsi" w:hAnsiTheme="minorHAnsi" w:cs="Times New Roman"/>
          <w:b/>
          <w:color w:val="000000" w:themeColor="text1"/>
          <w:sz w:val="22"/>
          <w:szCs w:val="22"/>
        </w:rPr>
        <w:t>Zakup energii elektrycznej na rok 2024 dla obiektów użyteczności publicznej, oświetlenia ulicznego oraz innych obiektów i urządzeń,</w:t>
      </w:r>
      <w:r w:rsidR="00AB7592">
        <w:rPr>
          <w:rFonts w:asciiTheme="minorHAnsi" w:hAnsiTheme="minorHAnsi" w:cs="Times New Roman"/>
          <w:b/>
          <w:color w:val="000000" w:themeColor="text1"/>
          <w:sz w:val="22"/>
          <w:szCs w:val="22"/>
        </w:rPr>
        <w:t xml:space="preserve"> </w:t>
      </w:r>
      <w:r w:rsidR="00AB7592" w:rsidRPr="00AB7592">
        <w:rPr>
          <w:rFonts w:asciiTheme="minorHAnsi" w:hAnsiTheme="minorHAnsi" w:cs="Times New Roman"/>
          <w:b/>
          <w:color w:val="000000" w:themeColor="text1"/>
          <w:sz w:val="22"/>
          <w:szCs w:val="22"/>
        </w:rPr>
        <w:t>wraz z usługą bilansowania handlowego energii z instalacji OZE</w:t>
      </w:r>
      <w:r w:rsidRPr="00E51AF1">
        <w:rPr>
          <w:rFonts w:asciiTheme="minorHAnsi" w:hAnsiTheme="minorHAnsi" w:cs="Times New Roman"/>
          <w:b/>
          <w:color w:val="000000" w:themeColor="text1"/>
          <w:sz w:val="22"/>
          <w:szCs w:val="22"/>
        </w:rPr>
        <w:t>”</w:t>
      </w:r>
      <w:r w:rsidRPr="00E51AF1">
        <w:rPr>
          <w:rFonts w:asciiTheme="minorHAnsi" w:hAnsiTheme="minorHAnsi" w:cs="Times New Roman"/>
          <w:bCs/>
          <w:color w:val="000000" w:themeColor="text1"/>
          <w:sz w:val="22"/>
          <w:szCs w:val="22"/>
        </w:rPr>
        <w:t xml:space="preserve"> przeprowadzonym zgodnie</w:t>
      </w:r>
      <w:r w:rsidR="00D2124D">
        <w:rPr>
          <w:rFonts w:asciiTheme="minorHAnsi" w:hAnsiTheme="minorHAnsi" w:cs="Times New Roman"/>
          <w:bCs/>
          <w:color w:val="000000" w:themeColor="text1"/>
          <w:sz w:val="22"/>
          <w:szCs w:val="22"/>
        </w:rPr>
        <w:t xml:space="preserve"> </w:t>
      </w:r>
      <w:r w:rsidRPr="00E51AF1">
        <w:rPr>
          <w:rFonts w:asciiTheme="minorHAnsi" w:hAnsiTheme="minorHAnsi" w:cs="Times New Roman"/>
          <w:bCs/>
          <w:color w:val="000000" w:themeColor="text1"/>
          <w:sz w:val="22"/>
          <w:szCs w:val="22"/>
        </w:rPr>
        <w:t>z Ustawą z dnia 11 września 2019 r. - Prawo zamówień publicznych.</w:t>
      </w:r>
    </w:p>
    <w:p w14:paraId="32882E98" w14:textId="39A08C3F" w:rsidR="00591382" w:rsidRPr="00E51AF1" w:rsidRDefault="00B63747" w:rsidP="00B63747">
      <w:pPr>
        <w:pStyle w:val="Default"/>
        <w:jc w:val="both"/>
        <w:rPr>
          <w:rFonts w:asciiTheme="minorHAnsi" w:hAnsiTheme="minorHAnsi" w:cs="Times New Roman"/>
          <w:bCs/>
          <w:color w:val="auto"/>
          <w:sz w:val="22"/>
          <w:szCs w:val="22"/>
        </w:rPr>
      </w:pPr>
      <w:r w:rsidRPr="00E51AF1">
        <w:rPr>
          <w:rFonts w:asciiTheme="minorHAnsi" w:hAnsiTheme="minorHAnsi" w:cs="Times New Roman"/>
          <w:bCs/>
          <w:color w:val="000000" w:themeColor="text1"/>
          <w:sz w:val="22"/>
          <w:szCs w:val="22"/>
        </w:rPr>
        <w:t>Wykonawca i Zamawiający (dalej zwani Stronami</w:t>
      </w:r>
      <w:r w:rsidR="00DF5005" w:rsidRPr="00DF5005">
        <w:t xml:space="preserve"> </w:t>
      </w:r>
      <w:r w:rsidR="00DF5005" w:rsidRPr="00DF5005">
        <w:rPr>
          <w:rFonts w:asciiTheme="minorHAnsi" w:hAnsiTheme="minorHAnsi" w:cs="Times New Roman"/>
          <w:bCs/>
          <w:color w:val="000000" w:themeColor="text1"/>
          <w:sz w:val="22"/>
          <w:szCs w:val="22"/>
        </w:rPr>
        <w:t>lub każde z osobna</w:t>
      </w:r>
      <w:r w:rsidR="00DF5005">
        <w:rPr>
          <w:rFonts w:asciiTheme="minorHAnsi" w:hAnsiTheme="minorHAnsi" w:cs="Times New Roman"/>
          <w:bCs/>
          <w:color w:val="000000" w:themeColor="text1"/>
          <w:sz w:val="22"/>
          <w:szCs w:val="22"/>
        </w:rPr>
        <w:t xml:space="preserve"> </w:t>
      </w:r>
      <w:r w:rsidR="00DF5005" w:rsidRPr="00DF5005">
        <w:rPr>
          <w:rFonts w:asciiTheme="minorHAnsi" w:hAnsiTheme="minorHAnsi" w:cs="Times New Roman"/>
          <w:bCs/>
          <w:color w:val="000000" w:themeColor="text1"/>
          <w:sz w:val="22"/>
          <w:szCs w:val="22"/>
        </w:rPr>
        <w:t>Stroną</w:t>
      </w:r>
      <w:r w:rsidRPr="00E51AF1">
        <w:rPr>
          <w:rFonts w:asciiTheme="minorHAnsi" w:hAnsiTheme="minorHAnsi" w:cs="Times New Roman"/>
          <w:bCs/>
          <w:color w:val="000000" w:themeColor="text1"/>
          <w:sz w:val="22"/>
          <w:szCs w:val="22"/>
        </w:rPr>
        <w:t xml:space="preserve">), zawierając niniejszą Umowę </w:t>
      </w:r>
      <w:r w:rsidR="00342E90" w:rsidRPr="00E51AF1">
        <w:rPr>
          <w:rFonts w:asciiTheme="minorHAnsi" w:hAnsiTheme="minorHAnsi" w:cs="Times New Roman"/>
          <w:bCs/>
          <w:color w:val="000000" w:themeColor="text1"/>
          <w:sz w:val="22"/>
          <w:szCs w:val="22"/>
        </w:rPr>
        <w:t>ustalili</w:t>
      </w:r>
      <w:r w:rsidRPr="00E51AF1">
        <w:rPr>
          <w:rFonts w:asciiTheme="minorHAnsi" w:hAnsiTheme="minorHAnsi" w:cs="Times New Roman"/>
          <w:bCs/>
          <w:color w:val="000000" w:themeColor="text1"/>
          <w:sz w:val="22"/>
          <w:szCs w:val="22"/>
        </w:rPr>
        <w:t xml:space="preserve"> następujące zasady</w:t>
      </w:r>
      <w:r w:rsidR="00DF5005">
        <w:rPr>
          <w:rFonts w:asciiTheme="minorHAnsi" w:hAnsiTheme="minorHAnsi" w:cs="Times New Roman"/>
          <w:bCs/>
          <w:color w:val="000000" w:themeColor="text1"/>
          <w:sz w:val="22"/>
          <w:szCs w:val="22"/>
        </w:rPr>
        <w:t xml:space="preserve"> </w:t>
      </w:r>
      <w:r w:rsidRPr="00E51AF1">
        <w:rPr>
          <w:rFonts w:asciiTheme="minorHAnsi" w:hAnsiTheme="minorHAnsi" w:cs="Times New Roman"/>
          <w:bCs/>
          <w:color w:val="000000" w:themeColor="text1"/>
          <w:sz w:val="22"/>
          <w:szCs w:val="22"/>
        </w:rPr>
        <w:t xml:space="preserve">i warunki </w:t>
      </w:r>
      <w:r w:rsidR="00C013DF" w:rsidRPr="00E51AF1">
        <w:rPr>
          <w:rFonts w:asciiTheme="minorHAnsi" w:hAnsiTheme="minorHAnsi" w:cs="Times New Roman"/>
          <w:bCs/>
          <w:color w:val="auto"/>
          <w:sz w:val="22"/>
          <w:szCs w:val="22"/>
        </w:rPr>
        <w:t>realizacji przedmiotu umowy</w:t>
      </w:r>
      <w:r w:rsidR="00054B86" w:rsidRPr="00E51AF1">
        <w:rPr>
          <w:rFonts w:asciiTheme="minorHAnsi" w:hAnsiTheme="minorHAnsi" w:cs="Times New Roman"/>
          <w:bCs/>
          <w:color w:val="auto"/>
          <w:sz w:val="22"/>
          <w:szCs w:val="22"/>
        </w:rPr>
        <w:t>:</w:t>
      </w:r>
      <w:r w:rsidR="00963EE8" w:rsidRPr="00E51AF1">
        <w:rPr>
          <w:rFonts w:asciiTheme="minorHAnsi" w:hAnsiTheme="minorHAnsi" w:cs="Times New Roman"/>
          <w:bCs/>
          <w:color w:val="auto"/>
          <w:sz w:val="22"/>
          <w:szCs w:val="22"/>
        </w:rPr>
        <w:t xml:space="preserve"> </w:t>
      </w:r>
    </w:p>
    <w:p w14:paraId="2D703F02" w14:textId="3828B00B" w:rsidR="00A85A96" w:rsidRPr="00E51AF1" w:rsidRDefault="00A85A96">
      <w:pPr>
        <w:pStyle w:val="Default"/>
        <w:jc w:val="center"/>
        <w:rPr>
          <w:rFonts w:asciiTheme="minorHAnsi" w:hAnsiTheme="minorHAnsi" w:cs="Times New Roman"/>
          <w:b/>
          <w:bCs/>
          <w:color w:val="000000" w:themeColor="text1"/>
          <w:sz w:val="22"/>
          <w:szCs w:val="22"/>
        </w:rPr>
      </w:pPr>
    </w:p>
    <w:p w14:paraId="462DF5A2" w14:textId="77777777" w:rsidR="00A85A96" w:rsidRPr="00E51AF1" w:rsidRDefault="009F668D">
      <w:pPr>
        <w:pStyle w:val="Default"/>
        <w:jc w:val="center"/>
        <w:rPr>
          <w:rFonts w:asciiTheme="minorHAnsi" w:hAnsiTheme="minorHAnsi" w:cs="Times New Roman"/>
          <w:color w:val="000000" w:themeColor="text1"/>
          <w:sz w:val="22"/>
          <w:szCs w:val="22"/>
        </w:rPr>
      </w:pPr>
      <w:r w:rsidRPr="00E51AF1">
        <w:rPr>
          <w:rFonts w:asciiTheme="minorHAnsi" w:hAnsiTheme="minorHAnsi" w:cs="Times New Roman"/>
          <w:b/>
          <w:bCs/>
          <w:color w:val="000000" w:themeColor="text1"/>
          <w:sz w:val="22"/>
          <w:szCs w:val="22"/>
        </w:rPr>
        <w:t>§ 1</w:t>
      </w:r>
    </w:p>
    <w:p w14:paraId="6C3533BF" w14:textId="77777777" w:rsidR="00A85A96" w:rsidRPr="00E51AF1" w:rsidRDefault="009F668D">
      <w:pPr>
        <w:pStyle w:val="Default"/>
        <w:jc w:val="center"/>
        <w:rPr>
          <w:rFonts w:asciiTheme="minorHAnsi" w:hAnsiTheme="minorHAnsi" w:cs="Times New Roman"/>
          <w:b/>
          <w:bCs/>
          <w:color w:val="000000" w:themeColor="text1"/>
          <w:sz w:val="22"/>
          <w:szCs w:val="22"/>
        </w:rPr>
      </w:pPr>
      <w:r w:rsidRPr="00E51AF1">
        <w:rPr>
          <w:rFonts w:asciiTheme="minorHAnsi" w:hAnsiTheme="minorHAnsi" w:cs="Times New Roman"/>
          <w:b/>
          <w:bCs/>
          <w:color w:val="000000" w:themeColor="text1"/>
          <w:sz w:val="22"/>
          <w:szCs w:val="22"/>
        </w:rPr>
        <w:t>Postanowienia ogólne</w:t>
      </w:r>
    </w:p>
    <w:p w14:paraId="500F15CE" w14:textId="77777777" w:rsidR="000E7192" w:rsidRPr="00E51AF1" w:rsidRDefault="000E7192" w:rsidP="000E7192">
      <w:pPr>
        <w:pStyle w:val="Default"/>
        <w:numPr>
          <w:ilvl w:val="0"/>
          <w:numId w:val="1"/>
        </w:numPr>
        <w:tabs>
          <w:tab w:val="clear" w:pos="720"/>
        </w:tabs>
        <w:ind w:left="357" w:hanging="357"/>
        <w:jc w:val="both"/>
        <w:rPr>
          <w:rFonts w:asciiTheme="minorHAnsi" w:hAnsiTheme="minorHAnsi" w:cs="Times New Roman"/>
          <w:color w:val="000000" w:themeColor="text1"/>
          <w:sz w:val="22"/>
          <w:szCs w:val="22"/>
        </w:rPr>
      </w:pPr>
      <w:r w:rsidRPr="00E51AF1">
        <w:rPr>
          <w:rFonts w:asciiTheme="minorHAnsi" w:hAnsiTheme="minorHAnsi" w:cs="Times New Roman"/>
          <w:color w:val="000000" w:themeColor="text1"/>
          <w:sz w:val="22"/>
          <w:szCs w:val="22"/>
        </w:rPr>
        <w:t>Jeżeli nic innego nie wynika z dalszych postanowień Umowy użyte w niej postanowienia oznaczają:</w:t>
      </w:r>
    </w:p>
    <w:p w14:paraId="6DC45D92" w14:textId="1D39C27C" w:rsidR="000E7192" w:rsidRPr="00E51AF1" w:rsidRDefault="000E7192">
      <w:pPr>
        <w:pStyle w:val="Default"/>
        <w:numPr>
          <w:ilvl w:val="0"/>
          <w:numId w:val="10"/>
        </w:numPr>
        <w:jc w:val="both"/>
        <w:rPr>
          <w:rFonts w:asciiTheme="minorHAnsi" w:hAnsiTheme="minorHAnsi" w:cs="Times New Roman"/>
          <w:color w:val="auto"/>
          <w:sz w:val="22"/>
          <w:szCs w:val="22"/>
        </w:rPr>
      </w:pPr>
      <w:r w:rsidRPr="00E51AF1">
        <w:rPr>
          <w:rFonts w:asciiTheme="minorHAnsi" w:hAnsiTheme="minorHAnsi" w:cs="Times New Roman"/>
          <w:color w:val="000000" w:themeColor="text1"/>
          <w:sz w:val="22"/>
          <w:szCs w:val="22"/>
        </w:rPr>
        <w:t>Operator Systemu Dystrybucyjnego (OSD) –</w:t>
      </w:r>
      <w:r w:rsidR="004504FC" w:rsidRPr="00E51AF1">
        <w:rPr>
          <w:rFonts w:asciiTheme="minorHAnsi" w:hAnsiTheme="minorHAnsi" w:cs="Times New Roman"/>
          <w:color w:val="000000" w:themeColor="text1"/>
          <w:sz w:val="22"/>
          <w:szCs w:val="22"/>
        </w:rPr>
        <w:t xml:space="preserve"> </w:t>
      </w:r>
      <w:r w:rsidRPr="00E51AF1">
        <w:rPr>
          <w:rFonts w:asciiTheme="minorHAnsi" w:hAnsiTheme="minorHAnsi" w:cs="Times New Roman"/>
          <w:color w:val="000000" w:themeColor="text1"/>
          <w:sz w:val="22"/>
          <w:szCs w:val="22"/>
        </w:rPr>
        <w:t xml:space="preserve">przedsiębiorstwo energetyczne zajmujące się dystrybucją energii elektrycznej, odpowiedzialne za ruch sieciowy w systemie dystrybucyjnym elektroenergetycznym, bieżące i długookresowe bezpieczeństwo funkcjonowania tego systemu, eksploatację, konserwację, remonty oraz niezbędną rozbudowę sieci dystrybucyjnej, w tym połączeń </w:t>
      </w:r>
      <w:r w:rsidR="005212B2" w:rsidRPr="00E51AF1">
        <w:rPr>
          <w:rFonts w:asciiTheme="minorHAnsi" w:hAnsiTheme="minorHAnsi" w:cs="Times New Roman"/>
          <w:color w:val="000000" w:themeColor="text1"/>
          <w:sz w:val="22"/>
          <w:szCs w:val="22"/>
        </w:rPr>
        <w:br/>
      </w:r>
      <w:r w:rsidRPr="00E51AF1">
        <w:rPr>
          <w:rFonts w:asciiTheme="minorHAnsi" w:hAnsiTheme="minorHAnsi" w:cs="Times New Roman"/>
          <w:color w:val="000000" w:themeColor="text1"/>
          <w:sz w:val="22"/>
          <w:szCs w:val="22"/>
        </w:rPr>
        <w:t xml:space="preserve">z innymi systemami </w:t>
      </w:r>
      <w:r w:rsidRPr="00E51AF1">
        <w:rPr>
          <w:rFonts w:asciiTheme="minorHAnsi" w:hAnsiTheme="minorHAnsi" w:cs="Times New Roman"/>
          <w:color w:val="auto"/>
          <w:sz w:val="22"/>
          <w:szCs w:val="22"/>
        </w:rPr>
        <w:t>elektroenergetycznymi</w:t>
      </w:r>
      <w:r w:rsidR="005C7B2C" w:rsidRPr="00E51AF1">
        <w:rPr>
          <w:rFonts w:asciiTheme="minorHAnsi" w:hAnsiTheme="minorHAnsi" w:cs="Times New Roman"/>
          <w:color w:val="auto"/>
          <w:sz w:val="22"/>
          <w:szCs w:val="22"/>
        </w:rPr>
        <w:t>,</w:t>
      </w:r>
    </w:p>
    <w:p w14:paraId="21468CCC" w14:textId="77777777" w:rsidR="0034251C" w:rsidRPr="00E51AF1" w:rsidRDefault="00792330">
      <w:pPr>
        <w:pStyle w:val="Default"/>
        <w:numPr>
          <w:ilvl w:val="0"/>
          <w:numId w:val="10"/>
        </w:numPr>
        <w:jc w:val="both"/>
        <w:rPr>
          <w:rFonts w:asciiTheme="minorHAnsi" w:hAnsiTheme="minorHAnsi" w:cs="Times New Roman"/>
          <w:color w:val="auto"/>
          <w:sz w:val="22"/>
          <w:szCs w:val="22"/>
        </w:rPr>
      </w:pPr>
      <w:r w:rsidRPr="003319F0">
        <w:rPr>
          <w:rFonts w:asciiTheme="minorHAnsi" w:hAnsiTheme="minorHAnsi" w:cstheme="minorHAnsi"/>
          <w:color w:val="auto"/>
          <w:sz w:val="22"/>
        </w:rPr>
        <w:lastRenderedPageBreak/>
        <w:t>O</w:t>
      </w:r>
      <w:r w:rsidR="0034251C" w:rsidRPr="003319F0">
        <w:rPr>
          <w:rFonts w:asciiTheme="minorHAnsi" w:hAnsiTheme="minorHAnsi" w:cstheme="minorHAnsi"/>
          <w:color w:val="auto"/>
          <w:sz w:val="22"/>
        </w:rPr>
        <w:t xml:space="preserve">perator </w:t>
      </w:r>
      <w:r w:rsidRPr="003319F0">
        <w:rPr>
          <w:rFonts w:asciiTheme="minorHAnsi" w:hAnsiTheme="minorHAnsi" w:cstheme="minorHAnsi"/>
          <w:color w:val="auto"/>
          <w:sz w:val="22"/>
        </w:rPr>
        <w:t>S</w:t>
      </w:r>
      <w:r w:rsidR="0034251C" w:rsidRPr="003319F0">
        <w:rPr>
          <w:rFonts w:asciiTheme="minorHAnsi" w:hAnsiTheme="minorHAnsi" w:cstheme="minorHAnsi"/>
          <w:color w:val="auto"/>
          <w:sz w:val="22"/>
        </w:rPr>
        <w:t xml:space="preserve">ystemu </w:t>
      </w:r>
      <w:r w:rsidRPr="003319F0">
        <w:rPr>
          <w:rFonts w:asciiTheme="minorHAnsi" w:hAnsiTheme="minorHAnsi" w:cstheme="minorHAnsi"/>
          <w:color w:val="auto"/>
          <w:sz w:val="22"/>
        </w:rPr>
        <w:t>P</w:t>
      </w:r>
      <w:r w:rsidR="0034251C" w:rsidRPr="003319F0">
        <w:rPr>
          <w:rFonts w:asciiTheme="minorHAnsi" w:hAnsiTheme="minorHAnsi" w:cstheme="minorHAnsi"/>
          <w:color w:val="auto"/>
          <w:sz w:val="22"/>
        </w:rPr>
        <w:t>rzesyłowego</w:t>
      </w:r>
      <w:r w:rsidR="00C37771" w:rsidRPr="003319F0">
        <w:rPr>
          <w:rFonts w:asciiTheme="minorHAnsi" w:hAnsiTheme="minorHAnsi" w:cstheme="minorHAnsi"/>
          <w:color w:val="auto"/>
          <w:sz w:val="22"/>
        </w:rPr>
        <w:t xml:space="preserve"> (OSP)</w:t>
      </w:r>
      <w:r w:rsidR="0034251C" w:rsidRPr="003319F0">
        <w:rPr>
          <w:rFonts w:asciiTheme="minorHAnsi" w:hAnsiTheme="minorHAnsi" w:cstheme="minorHAnsi"/>
          <w:color w:val="auto"/>
          <w:sz w:val="22"/>
        </w:rPr>
        <w:t xml:space="preserve"> – przedsiębiorstwo energetyczne zajmujące się przesyłaniem </w:t>
      </w:r>
      <w:r w:rsidR="0034251C" w:rsidRPr="00E51AF1">
        <w:rPr>
          <w:rFonts w:asciiTheme="minorHAnsi" w:hAnsiTheme="minorHAnsi" w:cstheme="minorHAnsi"/>
          <w:color w:val="auto"/>
          <w:sz w:val="22"/>
        </w:rPr>
        <w:t xml:space="preserve">energii elektrycznej, odpowiedzialne za ruch sieciowy w systemie przesyłowym elektroenergetycznym, bieżące </w:t>
      </w:r>
      <w:r w:rsidR="004E7A97" w:rsidRPr="00E51AF1">
        <w:rPr>
          <w:rFonts w:asciiTheme="minorHAnsi" w:hAnsiTheme="minorHAnsi" w:cstheme="minorHAnsi"/>
          <w:color w:val="auto"/>
          <w:sz w:val="22"/>
        </w:rPr>
        <w:t>i </w:t>
      </w:r>
      <w:r w:rsidR="0034251C" w:rsidRPr="00E51AF1">
        <w:rPr>
          <w:rFonts w:asciiTheme="minorHAnsi" w:hAnsiTheme="minorHAnsi" w:cstheme="minorHAnsi"/>
          <w:color w:val="auto"/>
          <w:sz w:val="22"/>
        </w:rPr>
        <w:t>długookresowe bezpieczeństwo funkcjonowania tego systemu, eksploatację, konserwację, remonty oraz niezbędną rozbudowę sieci przesyłowej, w tym połączeń z innymi systemami elektroenergetycznymi</w:t>
      </w:r>
      <w:r w:rsidR="008F7662" w:rsidRPr="00E51AF1">
        <w:rPr>
          <w:rFonts w:asciiTheme="minorHAnsi" w:hAnsiTheme="minorHAnsi" w:cstheme="minorHAnsi"/>
          <w:color w:val="auto"/>
          <w:sz w:val="22"/>
        </w:rPr>
        <w:t>,</w:t>
      </w:r>
    </w:p>
    <w:p w14:paraId="2A94312C" w14:textId="77777777" w:rsidR="000E7192" w:rsidRPr="00E51AF1" w:rsidRDefault="000E7192">
      <w:pPr>
        <w:pStyle w:val="Default"/>
        <w:numPr>
          <w:ilvl w:val="0"/>
          <w:numId w:val="10"/>
        </w:numPr>
        <w:jc w:val="both"/>
        <w:rPr>
          <w:rFonts w:asciiTheme="minorHAnsi" w:hAnsiTheme="minorHAnsi" w:cs="Times New Roman"/>
          <w:color w:val="000000" w:themeColor="text1"/>
          <w:sz w:val="22"/>
          <w:szCs w:val="22"/>
        </w:rPr>
      </w:pPr>
      <w:r w:rsidRPr="00E51AF1">
        <w:rPr>
          <w:rFonts w:asciiTheme="minorHAnsi" w:hAnsiTheme="minorHAnsi" w:cs="Times New Roman"/>
          <w:color w:val="000000" w:themeColor="text1"/>
          <w:sz w:val="22"/>
          <w:szCs w:val="22"/>
        </w:rPr>
        <w:t>Generalna Umowa Dystrybucyjna</w:t>
      </w:r>
      <w:r w:rsidR="00C37771" w:rsidRPr="00E51AF1">
        <w:rPr>
          <w:rFonts w:asciiTheme="minorHAnsi" w:hAnsiTheme="minorHAnsi" w:cs="Times New Roman"/>
          <w:color w:val="000000" w:themeColor="text1"/>
          <w:sz w:val="22"/>
          <w:szCs w:val="22"/>
        </w:rPr>
        <w:t xml:space="preserve"> (GUD)</w:t>
      </w:r>
      <w:r w:rsidRPr="00E51AF1">
        <w:rPr>
          <w:rFonts w:asciiTheme="minorHAnsi" w:hAnsiTheme="minorHAnsi" w:cs="Times New Roman"/>
          <w:color w:val="000000" w:themeColor="text1"/>
          <w:sz w:val="22"/>
          <w:szCs w:val="22"/>
        </w:rPr>
        <w:t xml:space="preserve"> – umowa pomiędzy </w:t>
      </w:r>
      <w:r w:rsidRPr="00E51AF1">
        <w:rPr>
          <w:rFonts w:asciiTheme="minorHAnsi" w:hAnsiTheme="minorHAnsi" w:cs="Times New Roman"/>
          <w:b/>
          <w:color w:val="000000" w:themeColor="text1"/>
          <w:sz w:val="22"/>
          <w:szCs w:val="22"/>
        </w:rPr>
        <w:t>Wykonawcą</w:t>
      </w:r>
      <w:r w:rsidR="00232785" w:rsidRPr="00E51AF1">
        <w:rPr>
          <w:rFonts w:asciiTheme="minorHAnsi" w:hAnsiTheme="minorHAnsi" w:cs="Times New Roman"/>
          <w:b/>
          <w:color w:val="000000" w:themeColor="text1"/>
          <w:sz w:val="22"/>
          <w:szCs w:val="22"/>
        </w:rPr>
        <w:t>,</w:t>
      </w:r>
      <w:r w:rsidRPr="00E51AF1">
        <w:rPr>
          <w:rFonts w:asciiTheme="minorHAnsi" w:hAnsiTheme="minorHAnsi" w:cs="Times New Roman"/>
          <w:color w:val="000000" w:themeColor="text1"/>
          <w:sz w:val="22"/>
          <w:szCs w:val="22"/>
        </w:rPr>
        <w:t xml:space="preserve"> a OSD, określająca ich wzajemne prawa i obowiązki związane ze świadczeniem usług dystrybucji energii elektrycznej w celu realizacji niniejszej Umowy,</w:t>
      </w:r>
    </w:p>
    <w:p w14:paraId="122F2E44" w14:textId="77777777" w:rsidR="000E7192" w:rsidRPr="00E51AF1" w:rsidRDefault="000E7192">
      <w:pPr>
        <w:pStyle w:val="Default"/>
        <w:numPr>
          <w:ilvl w:val="0"/>
          <w:numId w:val="10"/>
        </w:numPr>
        <w:jc w:val="both"/>
        <w:rPr>
          <w:rFonts w:asciiTheme="minorHAnsi" w:hAnsiTheme="minorHAnsi" w:cs="Times New Roman"/>
          <w:color w:val="000000" w:themeColor="text1"/>
          <w:sz w:val="22"/>
          <w:szCs w:val="22"/>
        </w:rPr>
      </w:pPr>
      <w:r w:rsidRPr="00E51AF1">
        <w:rPr>
          <w:rFonts w:asciiTheme="minorHAnsi" w:hAnsiTheme="minorHAnsi" w:cs="Times New Roman"/>
          <w:color w:val="000000" w:themeColor="text1"/>
          <w:sz w:val="22"/>
          <w:szCs w:val="22"/>
        </w:rPr>
        <w:t>Standardowy profil zużycia – zbiór danych o przeciętnym zużyciu energii elektrycznej przez dany rodzaj odbioru,</w:t>
      </w:r>
    </w:p>
    <w:p w14:paraId="370EB2E8" w14:textId="1B077DB7" w:rsidR="000E7192" w:rsidRPr="00E51AF1" w:rsidRDefault="000E7192">
      <w:pPr>
        <w:pStyle w:val="Default"/>
        <w:numPr>
          <w:ilvl w:val="0"/>
          <w:numId w:val="10"/>
        </w:numPr>
        <w:jc w:val="both"/>
        <w:rPr>
          <w:rFonts w:asciiTheme="minorHAnsi" w:hAnsiTheme="minorHAnsi" w:cs="Times New Roman"/>
          <w:color w:val="000000" w:themeColor="text1"/>
          <w:sz w:val="22"/>
          <w:szCs w:val="22"/>
        </w:rPr>
      </w:pPr>
      <w:r w:rsidRPr="00E51AF1">
        <w:rPr>
          <w:rFonts w:asciiTheme="minorHAnsi" w:hAnsiTheme="minorHAnsi" w:cs="Times New Roman"/>
          <w:color w:val="000000" w:themeColor="text1"/>
          <w:sz w:val="22"/>
          <w:szCs w:val="22"/>
        </w:rPr>
        <w:t xml:space="preserve">Umowa o świadczenie usług dystrybucji – umowa pomiędzy </w:t>
      </w:r>
      <w:r w:rsidR="00C37771" w:rsidRPr="00E51AF1">
        <w:rPr>
          <w:rFonts w:asciiTheme="minorHAnsi" w:hAnsiTheme="minorHAnsi" w:cs="Times New Roman"/>
          <w:b/>
          <w:bCs/>
          <w:color w:val="000000" w:themeColor="text1"/>
          <w:sz w:val="22"/>
          <w:szCs w:val="22"/>
        </w:rPr>
        <w:t>Zamawiającym/</w:t>
      </w:r>
      <w:r w:rsidRPr="00E51AF1">
        <w:rPr>
          <w:rFonts w:asciiTheme="minorHAnsi" w:hAnsiTheme="minorHAnsi" w:cs="Times New Roman"/>
          <w:b/>
          <w:color w:val="000000" w:themeColor="text1"/>
          <w:sz w:val="22"/>
          <w:szCs w:val="22"/>
        </w:rPr>
        <w:t>Odbiorcą</w:t>
      </w:r>
      <w:r w:rsidR="00C37771" w:rsidRPr="00E51AF1">
        <w:rPr>
          <w:rFonts w:asciiTheme="minorHAnsi" w:hAnsiTheme="minorHAnsi" w:cs="Times New Roman"/>
          <w:b/>
          <w:color w:val="000000" w:themeColor="text1"/>
          <w:sz w:val="22"/>
          <w:szCs w:val="22"/>
        </w:rPr>
        <w:t>,</w:t>
      </w:r>
      <w:r w:rsidRPr="00E51AF1">
        <w:rPr>
          <w:rFonts w:asciiTheme="minorHAnsi" w:hAnsiTheme="minorHAnsi" w:cs="Times New Roman"/>
          <w:color w:val="000000" w:themeColor="text1"/>
          <w:sz w:val="22"/>
          <w:szCs w:val="22"/>
        </w:rPr>
        <w:t xml:space="preserve"> a OSD, określająca prawa i</w:t>
      </w:r>
      <w:r w:rsidR="004E7A97" w:rsidRPr="00E51AF1">
        <w:rPr>
          <w:rFonts w:asciiTheme="minorHAnsi" w:hAnsiTheme="minorHAnsi" w:cs="Times New Roman"/>
          <w:color w:val="000000" w:themeColor="text1"/>
          <w:sz w:val="22"/>
          <w:szCs w:val="22"/>
        </w:rPr>
        <w:t> </w:t>
      </w:r>
      <w:r w:rsidRPr="00E51AF1">
        <w:rPr>
          <w:rFonts w:asciiTheme="minorHAnsi" w:hAnsiTheme="minorHAnsi" w:cs="Times New Roman"/>
          <w:color w:val="000000" w:themeColor="text1"/>
          <w:sz w:val="22"/>
          <w:szCs w:val="22"/>
        </w:rPr>
        <w:t>obowiązki związane ze świadczeniem przez OSD usługi dystrybucji energii elektrycznej,</w:t>
      </w:r>
    </w:p>
    <w:p w14:paraId="49F23DB4" w14:textId="77777777" w:rsidR="000E7192" w:rsidRPr="00E51AF1" w:rsidRDefault="000E7192">
      <w:pPr>
        <w:pStyle w:val="Default"/>
        <w:numPr>
          <w:ilvl w:val="0"/>
          <w:numId w:val="10"/>
        </w:numPr>
        <w:jc w:val="both"/>
        <w:rPr>
          <w:rFonts w:asciiTheme="minorHAnsi" w:hAnsiTheme="minorHAnsi" w:cs="Times New Roman"/>
          <w:color w:val="000000" w:themeColor="text1"/>
          <w:sz w:val="22"/>
          <w:szCs w:val="22"/>
        </w:rPr>
      </w:pPr>
      <w:r w:rsidRPr="00E51AF1">
        <w:rPr>
          <w:rFonts w:asciiTheme="minorHAnsi" w:hAnsiTheme="minorHAnsi" w:cs="Times New Roman"/>
          <w:color w:val="000000" w:themeColor="text1"/>
          <w:sz w:val="22"/>
          <w:szCs w:val="22"/>
        </w:rPr>
        <w:t xml:space="preserve">punkt poboru energii elektrycznej </w:t>
      </w:r>
      <w:r w:rsidR="00C37771" w:rsidRPr="00E51AF1">
        <w:rPr>
          <w:rFonts w:asciiTheme="minorHAnsi" w:hAnsiTheme="minorHAnsi" w:cs="Times New Roman"/>
          <w:color w:val="000000" w:themeColor="text1"/>
          <w:sz w:val="22"/>
          <w:szCs w:val="22"/>
        </w:rPr>
        <w:t>(PPE</w:t>
      </w:r>
      <w:r w:rsidR="00823304" w:rsidRPr="00E51AF1">
        <w:rPr>
          <w:rFonts w:asciiTheme="minorHAnsi" w:hAnsiTheme="minorHAnsi" w:cs="Times New Roman"/>
          <w:color w:val="000000" w:themeColor="text1"/>
          <w:sz w:val="22"/>
          <w:szCs w:val="22"/>
        </w:rPr>
        <w:t xml:space="preserve">) </w:t>
      </w:r>
      <w:r w:rsidRPr="00E51AF1">
        <w:rPr>
          <w:rFonts w:asciiTheme="minorHAnsi" w:hAnsiTheme="minorHAnsi" w:cs="Times New Roman"/>
          <w:color w:val="000000" w:themeColor="text1"/>
          <w:sz w:val="22"/>
          <w:szCs w:val="22"/>
        </w:rPr>
        <w:t>–</w:t>
      </w:r>
      <w:r w:rsidR="004504FC" w:rsidRPr="00E51AF1">
        <w:rPr>
          <w:rFonts w:asciiTheme="minorHAnsi" w:hAnsiTheme="minorHAnsi" w:cs="Times New Roman"/>
          <w:color w:val="000000" w:themeColor="text1"/>
          <w:sz w:val="22"/>
          <w:szCs w:val="22"/>
        </w:rPr>
        <w:t xml:space="preserve"> </w:t>
      </w:r>
      <w:r w:rsidRPr="00E51AF1">
        <w:rPr>
          <w:rFonts w:asciiTheme="minorHAnsi" w:hAnsiTheme="minorHAnsi" w:cs="Times New Roman"/>
          <w:color w:val="000000" w:themeColor="text1"/>
          <w:sz w:val="22"/>
          <w:szCs w:val="22"/>
        </w:rPr>
        <w:t xml:space="preserve">miejsce, do którego dostarczana jest energia elektryczna, czyli punkt </w:t>
      </w:r>
      <w:r w:rsidR="004E7A97" w:rsidRPr="00E51AF1">
        <w:rPr>
          <w:rFonts w:asciiTheme="minorHAnsi" w:hAnsiTheme="minorHAnsi" w:cs="Times New Roman"/>
          <w:color w:val="000000" w:themeColor="text1"/>
          <w:sz w:val="22"/>
          <w:szCs w:val="22"/>
        </w:rPr>
        <w:t>w </w:t>
      </w:r>
      <w:r w:rsidRPr="00E51AF1">
        <w:rPr>
          <w:rFonts w:asciiTheme="minorHAnsi" w:hAnsiTheme="minorHAnsi" w:cs="Times New Roman"/>
          <w:color w:val="000000" w:themeColor="text1"/>
          <w:sz w:val="22"/>
          <w:szCs w:val="22"/>
        </w:rPr>
        <w:t xml:space="preserve">sieci dystrybucyjnej OSD, w którym następuje odbiór energii elektrycznej, określony w Umowie Dystrybucyjnej </w:t>
      </w:r>
      <w:r w:rsidR="00C00C13" w:rsidRPr="00E51AF1">
        <w:rPr>
          <w:rFonts w:asciiTheme="minorHAnsi" w:hAnsiTheme="minorHAnsi" w:cs="Times New Roman"/>
          <w:color w:val="000000" w:themeColor="text1"/>
          <w:sz w:val="22"/>
          <w:szCs w:val="22"/>
        </w:rPr>
        <w:t xml:space="preserve">Odbiorcy </w:t>
      </w:r>
      <w:r w:rsidRPr="00E51AF1">
        <w:rPr>
          <w:rFonts w:asciiTheme="minorHAnsi" w:hAnsiTheme="minorHAnsi" w:cs="Times New Roman"/>
          <w:color w:val="000000" w:themeColor="text1"/>
          <w:sz w:val="22"/>
          <w:szCs w:val="22"/>
        </w:rPr>
        <w:t xml:space="preserve">oraz </w:t>
      </w:r>
      <w:r w:rsidR="00C37771" w:rsidRPr="00E51AF1">
        <w:rPr>
          <w:rFonts w:asciiTheme="minorHAnsi" w:hAnsiTheme="minorHAnsi" w:cs="Times New Roman"/>
          <w:color w:val="000000" w:themeColor="text1"/>
          <w:sz w:val="22"/>
          <w:szCs w:val="22"/>
        </w:rPr>
        <w:t xml:space="preserve">w </w:t>
      </w:r>
      <w:r w:rsidRPr="00E51AF1">
        <w:rPr>
          <w:rFonts w:asciiTheme="minorHAnsi" w:hAnsiTheme="minorHAnsi" w:cs="Times New Roman"/>
          <w:color w:val="000000" w:themeColor="text1"/>
          <w:sz w:val="22"/>
          <w:szCs w:val="22"/>
        </w:rPr>
        <w:t>załączniku nr 1</w:t>
      </w:r>
      <w:r w:rsidR="00C37771" w:rsidRPr="00E51AF1">
        <w:rPr>
          <w:rFonts w:asciiTheme="minorHAnsi" w:hAnsiTheme="minorHAnsi" w:cs="Times New Roman"/>
          <w:color w:val="000000" w:themeColor="text1"/>
          <w:sz w:val="22"/>
          <w:szCs w:val="22"/>
        </w:rPr>
        <w:t xml:space="preserve"> do niniejszej Umowy</w:t>
      </w:r>
      <w:r w:rsidR="00B35537" w:rsidRPr="00E51AF1">
        <w:rPr>
          <w:rFonts w:asciiTheme="minorHAnsi" w:hAnsiTheme="minorHAnsi" w:cs="Times New Roman"/>
          <w:color w:val="000000" w:themeColor="text1"/>
          <w:sz w:val="22"/>
          <w:szCs w:val="22"/>
        </w:rPr>
        <w:t>,</w:t>
      </w:r>
    </w:p>
    <w:p w14:paraId="6D3610E8" w14:textId="77777777" w:rsidR="000E7192" w:rsidRPr="00E51AF1" w:rsidRDefault="000E7192">
      <w:pPr>
        <w:pStyle w:val="Default"/>
        <w:numPr>
          <w:ilvl w:val="0"/>
          <w:numId w:val="10"/>
        </w:numPr>
        <w:jc w:val="both"/>
        <w:rPr>
          <w:rFonts w:asciiTheme="minorHAnsi" w:hAnsiTheme="minorHAnsi" w:cs="Times New Roman"/>
          <w:color w:val="000000" w:themeColor="text1"/>
          <w:sz w:val="22"/>
          <w:szCs w:val="22"/>
        </w:rPr>
      </w:pPr>
      <w:r w:rsidRPr="00E51AF1">
        <w:rPr>
          <w:rFonts w:asciiTheme="minorHAnsi" w:hAnsiTheme="minorHAnsi" w:cs="Times New Roman"/>
          <w:color w:val="000000" w:themeColor="text1"/>
          <w:sz w:val="22"/>
          <w:szCs w:val="22"/>
        </w:rPr>
        <w:t xml:space="preserve">okres rozliczeniowy – okres pomiędzy dwoma kolejnymi odczytami urządzeń pomiarowych, za który następuje rozliczenie zużytej energii elektrycznej – zgodny z okresem rozliczeniowym </w:t>
      </w:r>
      <w:r w:rsidR="00D16424" w:rsidRPr="00E51AF1">
        <w:rPr>
          <w:rFonts w:asciiTheme="minorHAnsi" w:hAnsiTheme="minorHAnsi" w:cs="Times New Roman"/>
          <w:color w:val="000000" w:themeColor="text1"/>
          <w:sz w:val="22"/>
          <w:szCs w:val="22"/>
        </w:rPr>
        <w:t xml:space="preserve">fakturowanym </w:t>
      </w:r>
      <w:r w:rsidRPr="00E51AF1">
        <w:rPr>
          <w:rFonts w:asciiTheme="minorHAnsi" w:hAnsiTheme="minorHAnsi" w:cs="Times New Roman"/>
          <w:color w:val="000000" w:themeColor="text1"/>
          <w:sz w:val="22"/>
          <w:szCs w:val="22"/>
        </w:rPr>
        <w:t>przez OSD,</w:t>
      </w:r>
    </w:p>
    <w:p w14:paraId="4E339169" w14:textId="77777777" w:rsidR="000E7192" w:rsidRPr="00E51AF1" w:rsidRDefault="000E7192">
      <w:pPr>
        <w:pStyle w:val="Default"/>
        <w:numPr>
          <w:ilvl w:val="0"/>
          <w:numId w:val="10"/>
        </w:numPr>
        <w:jc w:val="both"/>
        <w:rPr>
          <w:rFonts w:asciiTheme="minorHAnsi" w:hAnsiTheme="minorHAnsi" w:cs="Times New Roman"/>
          <w:color w:val="auto"/>
          <w:sz w:val="22"/>
          <w:szCs w:val="22"/>
        </w:rPr>
      </w:pPr>
      <w:r w:rsidRPr="00E51AF1">
        <w:rPr>
          <w:rFonts w:asciiTheme="minorHAnsi" w:hAnsiTheme="minorHAnsi" w:cs="Times New Roman"/>
          <w:color w:val="auto"/>
          <w:sz w:val="22"/>
          <w:szCs w:val="22"/>
        </w:rPr>
        <w:t xml:space="preserve">bilansowanie handlowe – zgłaszanie operatorowi systemu </w:t>
      </w:r>
      <w:r w:rsidR="0034251C" w:rsidRPr="00E51AF1">
        <w:rPr>
          <w:rFonts w:asciiTheme="minorHAnsi" w:hAnsiTheme="minorHAnsi" w:cs="Times New Roman"/>
          <w:color w:val="auto"/>
          <w:sz w:val="22"/>
          <w:szCs w:val="22"/>
        </w:rPr>
        <w:t>przesyłowego</w:t>
      </w:r>
      <w:r w:rsidRPr="00E51AF1">
        <w:rPr>
          <w:rFonts w:asciiTheme="minorHAnsi" w:hAnsiTheme="minorHAnsi" w:cs="Times New Roman"/>
          <w:color w:val="auto"/>
          <w:sz w:val="22"/>
          <w:szCs w:val="22"/>
        </w:rPr>
        <w:t xml:space="preserve"> przez podmiot odpowiedzialny za bilansowanie handlowe do realizacji umowy sprzedaży energii elektrycznej zawartej przez użytkownika systemu i prowadzenie z nim</w:t>
      </w:r>
      <w:r w:rsidRPr="00E51AF1">
        <w:rPr>
          <w:rFonts w:asciiTheme="minorHAnsi" w:hAnsiTheme="minorHAnsi" w:cs="Times New Roman"/>
          <w:strike/>
          <w:color w:val="auto"/>
          <w:sz w:val="22"/>
          <w:szCs w:val="22"/>
        </w:rPr>
        <w:t>i</w:t>
      </w:r>
      <w:r w:rsidRPr="00E51AF1">
        <w:rPr>
          <w:rFonts w:asciiTheme="minorHAnsi" w:hAnsiTheme="minorHAnsi" w:cs="Times New Roman"/>
          <w:color w:val="auto"/>
          <w:sz w:val="22"/>
          <w:szCs w:val="22"/>
        </w:rPr>
        <w:t xml:space="preserve"> rozliczeń różnicy rzeczywistej ilości dostarczonej albo pobranej energii elektrycznej i wielkości określonych w tej umowie dla każdego okresu rozliczeniowego,</w:t>
      </w:r>
    </w:p>
    <w:p w14:paraId="2B5E502C" w14:textId="5BC051DF" w:rsidR="005C7B2C" w:rsidRPr="00E51AF1" w:rsidRDefault="000E7192">
      <w:pPr>
        <w:pStyle w:val="Default"/>
        <w:numPr>
          <w:ilvl w:val="0"/>
          <w:numId w:val="10"/>
        </w:numPr>
        <w:jc w:val="both"/>
        <w:rPr>
          <w:rFonts w:asciiTheme="minorHAnsi" w:hAnsiTheme="minorHAnsi" w:cs="Times New Roman"/>
          <w:color w:val="000000" w:themeColor="text1"/>
          <w:sz w:val="22"/>
          <w:szCs w:val="22"/>
        </w:rPr>
      </w:pPr>
      <w:r w:rsidRPr="00E51AF1">
        <w:rPr>
          <w:rFonts w:asciiTheme="minorHAnsi" w:hAnsiTheme="minorHAnsi" w:cs="Times New Roman"/>
          <w:color w:val="000000" w:themeColor="text1"/>
          <w:sz w:val="22"/>
          <w:szCs w:val="22"/>
        </w:rPr>
        <w:t>Ustawa PE – ustawa z dnia 10 kwietnia 1997r</w:t>
      </w:r>
      <w:r w:rsidR="003319F0">
        <w:rPr>
          <w:rFonts w:asciiTheme="minorHAnsi" w:hAnsiTheme="minorHAnsi" w:cs="Times New Roman"/>
          <w:color w:val="000000" w:themeColor="text1"/>
          <w:sz w:val="22"/>
          <w:szCs w:val="22"/>
        </w:rPr>
        <w:t>.</w:t>
      </w:r>
      <w:r w:rsidRPr="00E51AF1">
        <w:rPr>
          <w:rFonts w:asciiTheme="minorHAnsi" w:hAnsiTheme="minorHAnsi" w:cs="Times New Roman"/>
          <w:color w:val="000000" w:themeColor="text1"/>
          <w:sz w:val="22"/>
          <w:szCs w:val="22"/>
        </w:rPr>
        <w:t xml:space="preserve"> - Prawo energetyczne</w:t>
      </w:r>
      <w:r w:rsidR="00F938EC" w:rsidRPr="00E51AF1">
        <w:rPr>
          <w:rFonts w:asciiTheme="minorHAnsi" w:hAnsiTheme="minorHAnsi" w:cs="Times New Roman"/>
          <w:color w:val="000000" w:themeColor="text1"/>
          <w:sz w:val="22"/>
          <w:szCs w:val="22"/>
        </w:rPr>
        <w:t>,</w:t>
      </w:r>
    </w:p>
    <w:p w14:paraId="5C367875" w14:textId="4D4EB48A" w:rsidR="004A652B" w:rsidRPr="00E51AF1" w:rsidRDefault="004A652B">
      <w:pPr>
        <w:pStyle w:val="Default"/>
        <w:numPr>
          <w:ilvl w:val="0"/>
          <w:numId w:val="10"/>
        </w:numPr>
        <w:jc w:val="both"/>
        <w:rPr>
          <w:rFonts w:asciiTheme="minorHAnsi" w:hAnsiTheme="minorHAnsi" w:cs="Times New Roman"/>
          <w:color w:val="auto"/>
          <w:sz w:val="22"/>
          <w:szCs w:val="22"/>
        </w:rPr>
      </w:pPr>
      <w:r w:rsidRPr="00E51AF1">
        <w:rPr>
          <w:rFonts w:asciiTheme="minorHAnsi" w:hAnsiTheme="minorHAnsi" w:cs="Times New Roman"/>
          <w:color w:val="auto"/>
          <w:sz w:val="22"/>
          <w:szCs w:val="22"/>
        </w:rPr>
        <w:t>Ustawa OZE – ustawa z 20 lutego 2015r</w:t>
      </w:r>
      <w:r w:rsidR="003319F0">
        <w:rPr>
          <w:rFonts w:asciiTheme="minorHAnsi" w:hAnsiTheme="minorHAnsi" w:cs="Times New Roman"/>
          <w:color w:val="auto"/>
          <w:sz w:val="22"/>
          <w:szCs w:val="22"/>
        </w:rPr>
        <w:t>.</w:t>
      </w:r>
      <w:r w:rsidRPr="00E51AF1">
        <w:rPr>
          <w:rFonts w:asciiTheme="minorHAnsi" w:hAnsiTheme="minorHAnsi" w:cs="Times New Roman"/>
          <w:color w:val="auto"/>
          <w:sz w:val="22"/>
          <w:szCs w:val="22"/>
        </w:rPr>
        <w:t xml:space="preserve"> o odnawialnych źródłach energii</w:t>
      </w:r>
      <w:r w:rsidR="00F938EC" w:rsidRPr="00E51AF1">
        <w:rPr>
          <w:rFonts w:asciiTheme="minorHAnsi" w:hAnsiTheme="minorHAnsi" w:cs="Times New Roman"/>
          <w:color w:val="auto"/>
          <w:sz w:val="22"/>
          <w:szCs w:val="22"/>
        </w:rPr>
        <w:t>,</w:t>
      </w:r>
    </w:p>
    <w:p w14:paraId="30B7FD7E" w14:textId="0AB80131" w:rsidR="003B1548" w:rsidRPr="00E51AF1" w:rsidRDefault="000E7192">
      <w:pPr>
        <w:pStyle w:val="Default"/>
        <w:numPr>
          <w:ilvl w:val="0"/>
          <w:numId w:val="10"/>
        </w:numPr>
        <w:jc w:val="both"/>
        <w:rPr>
          <w:rFonts w:asciiTheme="minorHAnsi" w:hAnsiTheme="minorHAnsi" w:cs="Times New Roman"/>
          <w:color w:val="000000" w:themeColor="text1"/>
          <w:sz w:val="22"/>
          <w:szCs w:val="22"/>
        </w:rPr>
      </w:pPr>
      <w:r w:rsidRPr="00E51AF1">
        <w:rPr>
          <w:rFonts w:asciiTheme="minorHAnsi" w:hAnsiTheme="minorHAnsi" w:cs="Times New Roman"/>
          <w:color w:val="000000" w:themeColor="text1"/>
          <w:sz w:val="22"/>
          <w:szCs w:val="22"/>
        </w:rPr>
        <w:t>Ustawa PZP –</w:t>
      </w:r>
      <w:r w:rsidR="00D2124D">
        <w:rPr>
          <w:rFonts w:asciiTheme="minorHAnsi" w:hAnsiTheme="minorHAnsi" w:cs="Times New Roman"/>
          <w:color w:val="000000" w:themeColor="text1"/>
          <w:sz w:val="22"/>
          <w:szCs w:val="22"/>
        </w:rPr>
        <w:t xml:space="preserve"> ustawa</w:t>
      </w:r>
      <w:r w:rsidRPr="00E51AF1">
        <w:rPr>
          <w:rFonts w:asciiTheme="minorHAnsi" w:hAnsiTheme="minorHAnsi" w:cs="Times New Roman"/>
          <w:color w:val="000000" w:themeColor="text1"/>
          <w:sz w:val="22"/>
          <w:szCs w:val="22"/>
        </w:rPr>
        <w:t xml:space="preserve"> </w:t>
      </w:r>
      <w:r w:rsidR="003B1548" w:rsidRPr="00E51AF1">
        <w:rPr>
          <w:rFonts w:asciiTheme="minorHAnsi" w:hAnsiTheme="minorHAnsi" w:cs="Times New Roman"/>
          <w:bCs/>
          <w:color w:val="000000" w:themeColor="text1"/>
          <w:sz w:val="22"/>
          <w:szCs w:val="22"/>
        </w:rPr>
        <w:t>z dnia 11 września 2019r. - Prawo zamówień publicznych</w:t>
      </w:r>
      <w:r w:rsidR="00F938EC" w:rsidRPr="00E51AF1">
        <w:rPr>
          <w:rFonts w:asciiTheme="minorHAnsi" w:hAnsiTheme="minorHAnsi" w:cs="Times New Roman"/>
          <w:bCs/>
          <w:color w:val="000000" w:themeColor="text1"/>
          <w:sz w:val="22"/>
          <w:szCs w:val="22"/>
        </w:rPr>
        <w:t>,</w:t>
      </w:r>
    </w:p>
    <w:p w14:paraId="0D49DE8D" w14:textId="6F118820" w:rsidR="00EF6897" w:rsidRPr="00E51AF1" w:rsidRDefault="00C013DF" w:rsidP="00EF6897">
      <w:pPr>
        <w:pStyle w:val="Default"/>
        <w:numPr>
          <w:ilvl w:val="0"/>
          <w:numId w:val="10"/>
        </w:numPr>
        <w:jc w:val="both"/>
        <w:rPr>
          <w:rFonts w:asciiTheme="minorHAnsi" w:hAnsiTheme="minorHAnsi" w:cs="Times New Roman"/>
          <w:color w:val="000000" w:themeColor="text1"/>
          <w:sz w:val="22"/>
          <w:szCs w:val="22"/>
        </w:rPr>
      </w:pPr>
      <w:r w:rsidRPr="00E51AF1">
        <w:rPr>
          <w:rFonts w:asciiTheme="minorHAnsi" w:hAnsiTheme="minorHAnsi" w:cs="Times New Roman"/>
          <w:color w:val="000000" w:themeColor="text1"/>
          <w:sz w:val="22"/>
          <w:szCs w:val="22"/>
        </w:rPr>
        <w:t>sprzedaż rezerwowa – sprzedaż regulowana ustawą z dnia 10 kwietnia 1997r</w:t>
      </w:r>
      <w:r w:rsidR="004C32E0">
        <w:rPr>
          <w:rFonts w:asciiTheme="minorHAnsi" w:hAnsiTheme="minorHAnsi" w:cs="Times New Roman"/>
          <w:color w:val="000000" w:themeColor="text1"/>
          <w:sz w:val="22"/>
          <w:szCs w:val="22"/>
        </w:rPr>
        <w:t>.</w:t>
      </w:r>
      <w:r w:rsidRPr="00E51AF1">
        <w:rPr>
          <w:rFonts w:asciiTheme="minorHAnsi" w:hAnsiTheme="minorHAnsi" w:cs="Times New Roman"/>
          <w:color w:val="000000" w:themeColor="text1"/>
          <w:sz w:val="22"/>
          <w:szCs w:val="22"/>
        </w:rPr>
        <w:t xml:space="preserve"> - Prawo energetyczne,</w:t>
      </w:r>
      <w:r w:rsidR="00EF6897" w:rsidRPr="00E51AF1">
        <w:rPr>
          <w:rFonts w:asciiTheme="minorHAnsi" w:hAnsiTheme="minorHAnsi" w:cs="Times New Roman"/>
          <w:color w:val="000000" w:themeColor="text1"/>
          <w:sz w:val="22"/>
          <w:szCs w:val="22"/>
        </w:rPr>
        <w:t xml:space="preserve"> </w:t>
      </w:r>
      <w:r w:rsidR="00EF6897" w:rsidRPr="00E51AF1">
        <w:rPr>
          <w:rFonts w:asciiTheme="minorHAnsi" w:hAnsiTheme="minorHAnsi" w:cs="Times New Roman"/>
          <w:color w:val="000000" w:themeColor="text1"/>
          <w:sz w:val="22"/>
          <w:szCs w:val="22"/>
        </w:rPr>
        <w:br/>
      </w:r>
      <w:r w:rsidRPr="00E51AF1">
        <w:rPr>
          <w:rFonts w:asciiTheme="minorHAnsi" w:hAnsiTheme="minorHAnsi" w:cs="Times New Roman"/>
          <w:color w:val="000000" w:themeColor="text1"/>
          <w:sz w:val="22"/>
          <w:szCs w:val="22"/>
        </w:rPr>
        <w:t>art. 5aa.</w:t>
      </w:r>
    </w:p>
    <w:p w14:paraId="01507361" w14:textId="18896663" w:rsidR="000E7192" w:rsidRPr="00E51AF1" w:rsidRDefault="000E7192" w:rsidP="00EF6897">
      <w:pPr>
        <w:pStyle w:val="Default"/>
        <w:numPr>
          <w:ilvl w:val="0"/>
          <w:numId w:val="10"/>
        </w:numPr>
        <w:jc w:val="both"/>
        <w:rPr>
          <w:rFonts w:asciiTheme="minorHAnsi" w:hAnsiTheme="minorHAnsi" w:cs="Times New Roman"/>
          <w:color w:val="000000" w:themeColor="text1"/>
          <w:sz w:val="22"/>
          <w:szCs w:val="22"/>
        </w:rPr>
      </w:pPr>
      <w:r w:rsidRPr="00E51AF1">
        <w:rPr>
          <w:rFonts w:asciiTheme="minorHAnsi" w:hAnsiTheme="minorHAnsi" w:cs="Times New Roman"/>
          <w:color w:val="auto"/>
          <w:sz w:val="22"/>
          <w:szCs w:val="22"/>
        </w:rPr>
        <w:t>KC – ustawa z dnia 23 kwietnia 1964 r. – Kodeks Cywilny</w:t>
      </w:r>
      <w:r w:rsidR="00F938EC" w:rsidRPr="00E51AF1">
        <w:rPr>
          <w:rFonts w:asciiTheme="minorHAnsi" w:hAnsiTheme="minorHAnsi" w:cs="Times New Roman"/>
          <w:color w:val="auto"/>
          <w:sz w:val="22"/>
          <w:szCs w:val="22"/>
        </w:rPr>
        <w:t>,</w:t>
      </w:r>
    </w:p>
    <w:p w14:paraId="066707D7" w14:textId="77777777" w:rsidR="000E7192" w:rsidRPr="00E51AF1" w:rsidRDefault="000E7192">
      <w:pPr>
        <w:pStyle w:val="Akapitzlist"/>
        <w:numPr>
          <w:ilvl w:val="0"/>
          <w:numId w:val="10"/>
        </w:numPr>
        <w:jc w:val="both"/>
        <w:rPr>
          <w:rFonts w:asciiTheme="minorHAnsi" w:hAnsiTheme="minorHAnsi"/>
          <w:color w:val="000000" w:themeColor="text1"/>
          <w:sz w:val="22"/>
          <w:szCs w:val="22"/>
        </w:rPr>
      </w:pPr>
      <w:r w:rsidRPr="00E51AF1">
        <w:rPr>
          <w:rFonts w:asciiTheme="minorHAnsi" w:hAnsiTheme="minorHAnsi"/>
          <w:color w:val="000000" w:themeColor="text1"/>
          <w:sz w:val="22"/>
          <w:szCs w:val="22"/>
        </w:rPr>
        <w:t xml:space="preserve">awaria w systemie – warunki w sieci przesyłowej lub sieci dystrybucyjnej i taki ich stan, który zagraża bezpieczeństwu osób i urządzeń lub bezpieczeństwu krajowego systemu elektroenergetycznego (KSE) </w:t>
      </w:r>
      <w:r w:rsidR="004E7A97" w:rsidRPr="00E51AF1">
        <w:rPr>
          <w:rFonts w:asciiTheme="minorHAnsi" w:hAnsiTheme="minorHAnsi"/>
          <w:color w:val="000000" w:themeColor="text1"/>
          <w:sz w:val="22"/>
          <w:szCs w:val="22"/>
        </w:rPr>
        <w:t>i </w:t>
      </w:r>
      <w:r w:rsidRPr="00E51AF1">
        <w:rPr>
          <w:rFonts w:asciiTheme="minorHAnsi" w:hAnsiTheme="minorHAnsi"/>
          <w:color w:val="000000" w:themeColor="text1"/>
          <w:sz w:val="22"/>
          <w:szCs w:val="22"/>
        </w:rPr>
        <w:t>uniemożliwia realizację dostaw/odbioru energii elektrycznej zgodnie z Umową</w:t>
      </w:r>
      <w:r w:rsidR="00B35537" w:rsidRPr="00E51AF1">
        <w:rPr>
          <w:rFonts w:asciiTheme="minorHAnsi" w:hAnsiTheme="minorHAnsi"/>
          <w:color w:val="000000" w:themeColor="text1"/>
          <w:sz w:val="22"/>
          <w:szCs w:val="22"/>
        </w:rPr>
        <w:t>,</w:t>
      </w:r>
    </w:p>
    <w:p w14:paraId="39A46E0B" w14:textId="3C380BF1" w:rsidR="000E7192" w:rsidRPr="00E51AF1" w:rsidRDefault="000E7192">
      <w:pPr>
        <w:pStyle w:val="Default"/>
        <w:numPr>
          <w:ilvl w:val="0"/>
          <w:numId w:val="10"/>
        </w:numPr>
        <w:jc w:val="both"/>
        <w:rPr>
          <w:rFonts w:asciiTheme="minorHAnsi" w:hAnsiTheme="minorHAnsi" w:cs="Times New Roman"/>
          <w:color w:val="000000" w:themeColor="text1"/>
          <w:sz w:val="22"/>
          <w:szCs w:val="22"/>
        </w:rPr>
      </w:pPr>
      <w:r w:rsidRPr="00E51AF1">
        <w:rPr>
          <w:rFonts w:asciiTheme="minorHAnsi" w:hAnsiTheme="minorHAnsi" w:cs="Times New Roman"/>
          <w:color w:val="000000" w:themeColor="text1"/>
          <w:sz w:val="22"/>
          <w:szCs w:val="22"/>
        </w:rPr>
        <w:t xml:space="preserve">siła wyższa – zdarzenie nagłe, nieprzewidywalne i niezależne od woli Strony, powołującej się na ich wystąpienie (Strona Dotknięta Siłą Wyższą), którym nie była ona w stanie zapobiec, ani </w:t>
      </w:r>
      <w:r w:rsidR="00E36B11" w:rsidRPr="00E51AF1">
        <w:rPr>
          <w:rFonts w:asciiTheme="minorHAnsi" w:hAnsiTheme="minorHAnsi" w:cs="Times New Roman"/>
          <w:color w:val="000000" w:themeColor="text1"/>
          <w:sz w:val="22"/>
          <w:szCs w:val="22"/>
        </w:rPr>
        <w:t>skutków,</w:t>
      </w:r>
      <w:r w:rsidRPr="00E51AF1">
        <w:rPr>
          <w:rFonts w:asciiTheme="minorHAnsi" w:hAnsiTheme="minorHAnsi" w:cs="Times New Roman"/>
          <w:color w:val="000000" w:themeColor="text1"/>
          <w:sz w:val="22"/>
          <w:szCs w:val="22"/>
        </w:rPr>
        <w:t xml:space="preserve"> których nie była w stanie przezwyciężyć, pomimo dołożenia należytych starań, a które uniemożliwiają jej wykonanie w całości lub w części, na stałe lub na pewien czas, zobowiązań wynikających z Umowy, w</w:t>
      </w:r>
      <w:r w:rsidR="00A678E4" w:rsidRPr="00E51AF1">
        <w:rPr>
          <w:rFonts w:asciiTheme="minorHAnsi" w:hAnsiTheme="minorHAnsi" w:cs="Times New Roman"/>
          <w:color w:val="000000" w:themeColor="text1"/>
          <w:sz w:val="22"/>
          <w:szCs w:val="22"/>
        </w:rPr>
        <w:t> </w:t>
      </w:r>
      <w:r w:rsidRPr="00E51AF1">
        <w:rPr>
          <w:rFonts w:asciiTheme="minorHAnsi" w:hAnsiTheme="minorHAnsi" w:cs="Times New Roman"/>
          <w:color w:val="000000" w:themeColor="text1"/>
          <w:sz w:val="22"/>
          <w:szCs w:val="22"/>
        </w:rPr>
        <w:t>tym między innymi wystąpienie jednej z następujących okoliczności:</w:t>
      </w:r>
    </w:p>
    <w:p w14:paraId="741E5E0A" w14:textId="77777777" w:rsidR="000E7192" w:rsidRPr="00E51AF1" w:rsidRDefault="000E7192">
      <w:pPr>
        <w:pStyle w:val="Default"/>
        <w:numPr>
          <w:ilvl w:val="0"/>
          <w:numId w:val="18"/>
        </w:numPr>
        <w:jc w:val="both"/>
        <w:rPr>
          <w:rFonts w:asciiTheme="minorHAnsi" w:hAnsiTheme="minorHAnsi" w:cs="Times New Roman"/>
          <w:color w:val="000000" w:themeColor="text1"/>
          <w:sz w:val="22"/>
          <w:szCs w:val="22"/>
        </w:rPr>
      </w:pPr>
      <w:r w:rsidRPr="00E51AF1">
        <w:rPr>
          <w:rFonts w:asciiTheme="minorHAnsi" w:hAnsiTheme="minorHAnsi" w:cs="Times New Roman"/>
          <w:color w:val="000000" w:themeColor="text1"/>
          <w:sz w:val="22"/>
          <w:szCs w:val="22"/>
        </w:rPr>
        <w:t>awaria w systemie,</w:t>
      </w:r>
    </w:p>
    <w:p w14:paraId="4C0A8F82" w14:textId="77777777" w:rsidR="000E7192" w:rsidRPr="00E51AF1" w:rsidRDefault="000E7192">
      <w:pPr>
        <w:pStyle w:val="Default"/>
        <w:numPr>
          <w:ilvl w:val="0"/>
          <w:numId w:val="18"/>
        </w:numPr>
        <w:jc w:val="both"/>
        <w:rPr>
          <w:rFonts w:asciiTheme="minorHAnsi" w:hAnsiTheme="minorHAnsi" w:cs="Times New Roman"/>
          <w:color w:val="000000" w:themeColor="text1"/>
          <w:sz w:val="22"/>
          <w:szCs w:val="22"/>
        </w:rPr>
      </w:pPr>
      <w:r w:rsidRPr="00E51AF1">
        <w:rPr>
          <w:rFonts w:asciiTheme="minorHAnsi" w:hAnsiTheme="minorHAnsi" w:cs="Times New Roman"/>
          <w:color w:val="000000" w:themeColor="text1"/>
          <w:sz w:val="22"/>
          <w:szCs w:val="22"/>
        </w:rPr>
        <w:t xml:space="preserve">awaria systemu komunikacyjnego lub komputerowego u </w:t>
      </w:r>
      <w:r w:rsidR="00F4744F" w:rsidRPr="00E51AF1">
        <w:rPr>
          <w:rFonts w:asciiTheme="minorHAnsi" w:hAnsiTheme="minorHAnsi" w:cs="Times New Roman"/>
          <w:color w:val="000000" w:themeColor="text1"/>
          <w:sz w:val="22"/>
          <w:szCs w:val="22"/>
        </w:rPr>
        <w:t>OSP</w:t>
      </w:r>
      <w:r w:rsidRPr="00E51AF1">
        <w:rPr>
          <w:rFonts w:asciiTheme="minorHAnsi" w:hAnsiTheme="minorHAnsi" w:cs="Times New Roman"/>
          <w:color w:val="000000" w:themeColor="text1"/>
          <w:sz w:val="22"/>
          <w:szCs w:val="22"/>
        </w:rPr>
        <w:t>,</w:t>
      </w:r>
    </w:p>
    <w:p w14:paraId="4C303B07" w14:textId="77777777" w:rsidR="000E7192" w:rsidRPr="00E51AF1" w:rsidRDefault="000E7192">
      <w:pPr>
        <w:pStyle w:val="Default"/>
        <w:numPr>
          <w:ilvl w:val="0"/>
          <w:numId w:val="18"/>
        </w:numPr>
        <w:jc w:val="both"/>
        <w:rPr>
          <w:rFonts w:asciiTheme="minorHAnsi" w:hAnsiTheme="minorHAnsi" w:cs="Times New Roman"/>
          <w:color w:val="000000" w:themeColor="text1"/>
          <w:sz w:val="22"/>
          <w:szCs w:val="22"/>
        </w:rPr>
      </w:pPr>
      <w:r w:rsidRPr="00E51AF1">
        <w:rPr>
          <w:rFonts w:asciiTheme="minorHAnsi" w:hAnsiTheme="minorHAnsi" w:cs="Times New Roman"/>
          <w:color w:val="000000" w:themeColor="text1"/>
          <w:sz w:val="22"/>
          <w:szCs w:val="22"/>
        </w:rPr>
        <w:t>ograniczenia wprowadzone na podstawie przepisów powszechnie obowiązujących,</w:t>
      </w:r>
    </w:p>
    <w:p w14:paraId="71555C59" w14:textId="77777777" w:rsidR="000E7192" w:rsidRPr="00E51AF1" w:rsidRDefault="000E7192">
      <w:pPr>
        <w:pStyle w:val="Default"/>
        <w:numPr>
          <w:ilvl w:val="0"/>
          <w:numId w:val="18"/>
        </w:numPr>
        <w:jc w:val="both"/>
        <w:rPr>
          <w:rFonts w:asciiTheme="minorHAnsi" w:hAnsiTheme="minorHAnsi" w:cs="Times New Roman"/>
          <w:color w:val="000000" w:themeColor="text1"/>
          <w:sz w:val="22"/>
          <w:szCs w:val="22"/>
        </w:rPr>
      </w:pPr>
      <w:r w:rsidRPr="00E51AF1">
        <w:rPr>
          <w:rFonts w:asciiTheme="minorHAnsi" w:hAnsiTheme="minorHAnsi" w:cs="Times New Roman"/>
          <w:color w:val="000000" w:themeColor="text1"/>
          <w:sz w:val="22"/>
          <w:szCs w:val="22"/>
        </w:rPr>
        <w:t xml:space="preserve">ograniczenia, wynikające z dyspozycji </w:t>
      </w:r>
      <w:r w:rsidR="00F4744F" w:rsidRPr="00E51AF1">
        <w:rPr>
          <w:rFonts w:asciiTheme="minorHAnsi" w:hAnsiTheme="minorHAnsi" w:cs="Times New Roman"/>
          <w:color w:val="000000" w:themeColor="text1"/>
          <w:sz w:val="22"/>
          <w:szCs w:val="22"/>
        </w:rPr>
        <w:t>OSP</w:t>
      </w:r>
      <w:r w:rsidRPr="00E51AF1">
        <w:rPr>
          <w:rFonts w:asciiTheme="minorHAnsi" w:hAnsiTheme="minorHAnsi" w:cs="Times New Roman"/>
          <w:color w:val="000000" w:themeColor="text1"/>
          <w:sz w:val="22"/>
          <w:szCs w:val="22"/>
        </w:rPr>
        <w:t xml:space="preserve">, wydanych zgodnie </w:t>
      </w:r>
      <w:r w:rsidR="004E7A97" w:rsidRPr="00E51AF1">
        <w:rPr>
          <w:rFonts w:asciiTheme="minorHAnsi" w:hAnsiTheme="minorHAnsi" w:cs="Times New Roman"/>
          <w:color w:val="000000" w:themeColor="text1"/>
          <w:sz w:val="22"/>
          <w:szCs w:val="22"/>
        </w:rPr>
        <w:t>z </w:t>
      </w:r>
      <w:r w:rsidRPr="00E51AF1">
        <w:rPr>
          <w:rFonts w:asciiTheme="minorHAnsi" w:hAnsiTheme="minorHAnsi" w:cs="Times New Roman"/>
          <w:color w:val="000000" w:themeColor="text1"/>
          <w:sz w:val="22"/>
          <w:szCs w:val="22"/>
        </w:rPr>
        <w:t>obowiązującymi przepisami.</w:t>
      </w:r>
    </w:p>
    <w:p w14:paraId="72C4B63E" w14:textId="0EDB06C3" w:rsidR="00D56EC4" w:rsidRPr="00E51AF1" w:rsidRDefault="00D56EC4">
      <w:pPr>
        <w:pStyle w:val="Default"/>
        <w:numPr>
          <w:ilvl w:val="0"/>
          <w:numId w:val="10"/>
        </w:numPr>
        <w:jc w:val="both"/>
        <w:rPr>
          <w:rFonts w:asciiTheme="minorHAnsi" w:hAnsiTheme="minorHAnsi" w:cs="Times New Roman"/>
          <w:color w:val="000000" w:themeColor="text1"/>
          <w:sz w:val="22"/>
          <w:szCs w:val="22"/>
        </w:rPr>
      </w:pPr>
      <w:r w:rsidRPr="00E51AF1">
        <w:rPr>
          <w:rFonts w:asciiTheme="minorHAnsi" w:hAnsiTheme="minorHAnsi" w:cs="Times New Roman"/>
          <w:color w:val="000000" w:themeColor="text1"/>
          <w:sz w:val="22"/>
          <w:szCs w:val="22"/>
        </w:rPr>
        <w:t>IRiESD – instrukcja ruchu i eksploatacji systemu dystrybucyjnego.</w:t>
      </w:r>
    </w:p>
    <w:p w14:paraId="039F1393" w14:textId="00ADDE44" w:rsidR="00747946" w:rsidRPr="00E51AF1" w:rsidRDefault="00747946">
      <w:pPr>
        <w:pStyle w:val="Default"/>
        <w:numPr>
          <w:ilvl w:val="0"/>
          <w:numId w:val="10"/>
        </w:numPr>
        <w:jc w:val="both"/>
        <w:rPr>
          <w:rFonts w:asciiTheme="minorHAnsi" w:hAnsiTheme="minorHAnsi" w:cs="Times New Roman"/>
          <w:color w:val="000000" w:themeColor="text1"/>
          <w:sz w:val="22"/>
          <w:szCs w:val="22"/>
        </w:rPr>
      </w:pPr>
      <w:r w:rsidRPr="00E51AF1">
        <w:rPr>
          <w:rFonts w:asciiTheme="minorHAnsi" w:hAnsiTheme="minorHAnsi" w:cs="Times New Roman"/>
          <w:color w:val="000000" w:themeColor="text1"/>
          <w:sz w:val="22"/>
          <w:szCs w:val="22"/>
        </w:rPr>
        <w:t>POB – Podmiot Odpowiedzialny za Bilansowanie Handlowe – Wykonawca niniejszej Umowy.</w:t>
      </w:r>
    </w:p>
    <w:p w14:paraId="29347533" w14:textId="513CE63A" w:rsidR="00747946" w:rsidRPr="00E51AF1" w:rsidRDefault="00747946">
      <w:pPr>
        <w:pStyle w:val="Default"/>
        <w:numPr>
          <w:ilvl w:val="0"/>
          <w:numId w:val="10"/>
        </w:numPr>
        <w:jc w:val="both"/>
        <w:rPr>
          <w:rFonts w:asciiTheme="minorHAnsi" w:hAnsiTheme="minorHAnsi" w:cs="Times New Roman"/>
          <w:color w:val="000000" w:themeColor="text1"/>
          <w:sz w:val="22"/>
          <w:szCs w:val="22"/>
        </w:rPr>
      </w:pPr>
      <w:r w:rsidRPr="00E51AF1">
        <w:rPr>
          <w:rFonts w:asciiTheme="minorHAnsi" w:hAnsiTheme="minorHAnsi" w:cs="Times New Roman"/>
          <w:color w:val="000000" w:themeColor="text1"/>
          <w:sz w:val="22"/>
          <w:szCs w:val="22"/>
        </w:rPr>
        <w:t>Usługa POB – działania wykonywane przez POB (dot. Wykonawcy niniejszej Umowy) mające na celu zapewnienie zbilansowania Energii Elektrycznej wytworzonej i wprowadzonej do sieci elektroenergetycznej przez Wytwórcę.</w:t>
      </w:r>
    </w:p>
    <w:p w14:paraId="7F9068B9" w14:textId="5DE3E7A7" w:rsidR="000B6AB8" w:rsidRPr="00E51AF1" w:rsidRDefault="009F668D" w:rsidP="000E7192">
      <w:pPr>
        <w:pStyle w:val="Default"/>
        <w:numPr>
          <w:ilvl w:val="0"/>
          <w:numId w:val="1"/>
        </w:numPr>
        <w:tabs>
          <w:tab w:val="clear" w:pos="720"/>
        </w:tabs>
        <w:ind w:left="357" w:hanging="357"/>
        <w:jc w:val="both"/>
        <w:rPr>
          <w:rFonts w:asciiTheme="minorHAnsi" w:hAnsiTheme="minorHAnsi" w:cs="Times New Roman"/>
          <w:color w:val="000000" w:themeColor="text1"/>
          <w:sz w:val="22"/>
          <w:szCs w:val="22"/>
        </w:rPr>
      </w:pPr>
      <w:r w:rsidRPr="00E51AF1">
        <w:rPr>
          <w:rFonts w:asciiTheme="minorHAnsi" w:hAnsiTheme="minorHAnsi" w:cs="Times New Roman"/>
          <w:color w:val="000000" w:themeColor="text1"/>
          <w:sz w:val="22"/>
          <w:szCs w:val="22"/>
        </w:rPr>
        <w:t xml:space="preserve">Przedmiotem umowy jest określenie praw i obowiązków </w:t>
      </w:r>
      <w:r w:rsidRPr="00E51AF1">
        <w:rPr>
          <w:rFonts w:asciiTheme="minorHAnsi" w:hAnsiTheme="minorHAnsi" w:cs="Times New Roman"/>
          <w:b/>
          <w:color w:val="000000" w:themeColor="text1"/>
          <w:sz w:val="22"/>
          <w:szCs w:val="22"/>
        </w:rPr>
        <w:t>Stron</w:t>
      </w:r>
      <w:r w:rsidRPr="00E51AF1">
        <w:rPr>
          <w:rFonts w:asciiTheme="minorHAnsi" w:hAnsiTheme="minorHAnsi" w:cs="Times New Roman"/>
          <w:color w:val="000000" w:themeColor="text1"/>
          <w:sz w:val="22"/>
          <w:szCs w:val="22"/>
        </w:rPr>
        <w:t>, związanych z</w:t>
      </w:r>
      <w:r w:rsidR="00F5723E" w:rsidRPr="00E51AF1">
        <w:rPr>
          <w:rFonts w:asciiTheme="minorHAnsi" w:hAnsiTheme="minorHAnsi" w:cs="Times New Roman"/>
          <w:color w:val="000000" w:themeColor="text1"/>
          <w:sz w:val="22"/>
          <w:szCs w:val="22"/>
        </w:rPr>
        <w:t xml:space="preserve"> dostawą</w:t>
      </w:r>
      <w:r w:rsidRPr="00E51AF1">
        <w:rPr>
          <w:rFonts w:asciiTheme="minorHAnsi" w:hAnsiTheme="minorHAnsi" w:cs="Times New Roman"/>
          <w:color w:val="000000" w:themeColor="text1"/>
          <w:sz w:val="22"/>
          <w:szCs w:val="22"/>
        </w:rPr>
        <w:t xml:space="preserve"> energii elektrycznej na potrzeby </w:t>
      </w:r>
      <w:r w:rsidRPr="00E51AF1">
        <w:rPr>
          <w:rFonts w:asciiTheme="minorHAnsi" w:hAnsiTheme="minorHAnsi" w:cs="Times New Roman"/>
          <w:b/>
          <w:color w:val="000000" w:themeColor="text1"/>
          <w:sz w:val="22"/>
          <w:szCs w:val="22"/>
        </w:rPr>
        <w:t>Odbiorcy</w:t>
      </w:r>
      <w:r w:rsidRPr="00E51AF1">
        <w:rPr>
          <w:rFonts w:asciiTheme="minorHAnsi" w:hAnsiTheme="minorHAnsi" w:cs="Times New Roman"/>
          <w:color w:val="000000" w:themeColor="text1"/>
          <w:sz w:val="22"/>
          <w:szCs w:val="22"/>
        </w:rPr>
        <w:t xml:space="preserve"> do punktów poboru energii elektrycznej wymienionych w Załączniku nr 1 do niniejszej </w:t>
      </w:r>
      <w:r w:rsidR="00FA0496" w:rsidRPr="00E51AF1">
        <w:rPr>
          <w:rFonts w:asciiTheme="minorHAnsi" w:hAnsiTheme="minorHAnsi" w:cs="Times New Roman"/>
          <w:color w:val="000000" w:themeColor="text1"/>
          <w:sz w:val="22"/>
          <w:szCs w:val="22"/>
        </w:rPr>
        <w:t>U</w:t>
      </w:r>
      <w:r w:rsidRPr="00E51AF1">
        <w:rPr>
          <w:rFonts w:asciiTheme="minorHAnsi" w:hAnsiTheme="minorHAnsi" w:cs="Times New Roman"/>
          <w:color w:val="000000" w:themeColor="text1"/>
          <w:sz w:val="22"/>
          <w:szCs w:val="22"/>
        </w:rPr>
        <w:t>mowy</w:t>
      </w:r>
      <w:r w:rsidR="00C013DF" w:rsidRPr="00E51AF1">
        <w:rPr>
          <w:rFonts w:asciiTheme="minorHAnsi" w:hAnsiTheme="minorHAnsi" w:cs="Times New Roman"/>
          <w:color w:val="auto"/>
          <w:sz w:val="22"/>
          <w:szCs w:val="22"/>
        </w:rPr>
        <w:t xml:space="preserve"> </w:t>
      </w:r>
      <w:r w:rsidR="00046C80" w:rsidRPr="00E51AF1">
        <w:rPr>
          <w:rFonts w:asciiTheme="minorHAnsi" w:hAnsiTheme="minorHAnsi" w:cs="Times New Roman"/>
          <w:color w:val="auto"/>
          <w:sz w:val="22"/>
          <w:szCs w:val="22"/>
        </w:rPr>
        <w:t>oraz związanych z rozliczeniem nadwyż</w:t>
      </w:r>
      <w:r w:rsidR="001A3DCC" w:rsidRPr="00E51AF1">
        <w:rPr>
          <w:rFonts w:asciiTheme="minorHAnsi" w:hAnsiTheme="minorHAnsi" w:cs="Times New Roman"/>
          <w:color w:val="auto"/>
          <w:sz w:val="22"/>
          <w:szCs w:val="22"/>
        </w:rPr>
        <w:t>ek</w:t>
      </w:r>
      <w:r w:rsidR="00046C80" w:rsidRPr="00E51AF1">
        <w:rPr>
          <w:rFonts w:asciiTheme="minorHAnsi" w:hAnsiTheme="minorHAnsi" w:cs="Times New Roman"/>
          <w:color w:val="auto"/>
          <w:sz w:val="22"/>
          <w:szCs w:val="22"/>
        </w:rPr>
        <w:t xml:space="preserve"> energii elektrycznej wytworzonej w instalacj</w:t>
      </w:r>
      <w:r w:rsidR="001A3DCC" w:rsidRPr="00E51AF1">
        <w:rPr>
          <w:rFonts w:asciiTheme="minorHAnsi" w:hAnsiTheme="minorHAnsi" w:cs="Times New Roman"/>
          <w:color w:val="auto"/>
          <w:sz w:val="22"/>
          <w:szCs w:val="22"/>
        </w:rPr>
        <w:t>ach</w:t>
      </w:r>
      <w:r w:rsidR="00046C80" w:rsidRPr="00E51AF1">
        <w:rPr>
          <w:rFonts w:asciiTheme="minorHAnsi" w:hAnsiTheme="minorHAnsi" w:cs="Times New Roman"/>
          <w:color w:val="auto"/>
          <w:sz w:val="22"/>
          <w:szCs w:val="22"/>
        </w:rPr>
        <w:t xml:space="preserve"> OZE </w:t>
      </w:r>
      <w:r w:rsidR="001A3DCC" w:rsidRPr="00E51AF1">
        <w:rPr>
          <w:rFonts w:asciiTheme="minorHAnsi" w:hAnsiTheme="minorHAnsi" w:cs="Times New Roman"/>
          <w:color w:val="auto"/>
          <w:sz w:val="22"/>
          <w:szCs w:val="22"/>
        </w:rPr>
        <w:t>wskazanych</w:t>
      </w:r>
      <w:r w:rsidR="00046C80" w:rsidRPr="00E51AF1">
        <w:rPr>
          <w:rFonts w:asciiTheme="minorHAnsi" w:hAnsiTheme="minorHAnsi" w:cs="Times New Roman"/>
          <w:color w:val="auto"/>
          <w:sz w:val="22"/>
          <w:szCs w:val="22"/>
        </w:rPr>
        <w:t xml:space="preserve"> w załączniku nr 1 do Umowy</w:t>
      </w:r>
      <w:r w:rsidR="001A3DCC" w:rsidRPr="00E51AF1">
        <w:rPr>
          <w:rFonts w:asciiTheme="minorHAnsi" w:hAnsiTheme="minorHAnsi" w:cs="Times New Roman"/>
          <w:color w:val="auto"/>
          <w:sz w:val="22"/>
          <w:szCs w:val="22"/>
        </w:rPr>
        <w:t xml:space="preserve"> – wraz z oszacowaniem wielkości nadwyżek energii elektrycznej oddanej (wprowadzonej) do sieci</w:t>
      </w:r>
      <w:r w:rsidRPr="00E51AF1">
        <w:rPr>
          <w:rFonts w:asciiTheme="minorHAnsi" w:hAnsiTheme="minorHAnsi" w:cs="Times New Roman"/>
          <w:color w:val="000000" w:themeColor="text1"/>
          <w:sz w:val="22"/>
          <w:szCs w:val="22"/>
        </w:rPr>
        <w:t xml:space="preserve">. </w:t>
      </w:r>
      <w:r w:rsidR="00046C80" w:rsidRPr="00E51AF1">
        <w:rPr>
          <w:rFonts w:asciiTheme="minorHAnsi" w:hAnsiTheme="minorHAnsi" w:cs="Times New Roman"/>
          <w:color w:val="auto"/>
          <w:sz w:val="22"/>
          <w:szCs w:val="22"/>
        </w:rPr>
        <w:t>Realizacja przedmiotu umowy odbywa się</w:t>
      </w:r>
      <w:r w:rsidRPr="00E51AF1">
        <w:rPr>
          <w:rFonts w:asciiTheme="minorHAnsi" w:hAnsiTheme="minorHAnsi" w:cs="Times New Roman"/>
          <w:color w:val="auto"/>
          <w:sz w:val="22"/>
          <w:szCs w:val="22"/>
        </w:rPr>
        <w:t xml:space="preserve"> na</w:t>
      </w:r>
      <w:r w:rsidRPr="00E51AF1">
        <w:rPr>
          <w:rFonts w:asciiTheme="minorHAnsi" w:hAnsiTheme="minorHAnsi" w:cs="Times New Roman"/>
          <w:color w:val="000000" w:themeColor="text1"/>
          <w:sz w:val="22"/>
          <w:szCs w:val="22"/>
        </w:rPr>
        <w:t xml:space="preserve"> zasadach określonych przepisami ustawy z dnia 10 kwietnia 1997 r. - Prawo energetyczne, zgodnie z obowiązującymi rozporządzeniami do ww. ustawy oraz przepisami ustawy z</w:t>
      </w:r>
      <w:r w:rsidR="00A678E4" w:rsidRPr="00E51AF1">
        <w:rPr>
          <w:rFonts w:asciiTheme="minorHAnsi" w:hAnsiTheme="minorHAnsi" w:cs="Times New Roman"/>
          <w:color w:val="000000" w:themeColor="text1"/>
          <w:sz w:val="22"/>
          <w:szCs w:val="22"/>
        </w:rPr>
        <w:t> </w:t>
      </w:r>
      <w:r w:rsidRPr="00E51AF1">
        <w:rPr>
          <w:rFonts w:asciiTheme="minorHAnsi" w:hAnsiTheme="minorHAnsi" w:cs="Times New Roman"/>
          <w:color w:val="000000" w:themeColor="text1"/>
          <w:sz w:val="22"/>
          <w:szCs w:val="22"/>
        </w:rPr>
        <w:t>dnia 23 kwietnia 1964 r. – Kodeks Cywilny (zasadami określonymi w koncesjach, postanowieniami niniejszej Umowy</w:t>
      </w:r>
      <w:r w:rsidR="00F519DA" w:rsidRPr="00E51AF1">
        <w:rPr>
          <w:rFonts w:asciiTheme="minorHAnsi" w:hAnsiTheme="minorHAnsi" w:cs="Times New Roman"/>
          <w:color w:val="000000" w:themeColor="text1"/>
          <w:sz w:val="22"/>
          <w:szCs w:val="22"/>
        </w:rPr>
        <w:t>)</w:t>
      </w:r>
      <w:r w:rsidRPr="00E51AF1">
        <w:rPr>
          <w:rFonts w:asciiTheme="minorHAnsi" w:hAnsiTheme="minorHAnsi" w:cs="Times New Roman"/>
          <w:color w:val="000000" w:themeColor="text1"/>
          <w:sz w:val="22"/>
          <w:szCs w:val="22"/>
        </w:rPr>
        <w:t xml:space="preserve"> oraz w oparciu o ustawę z dnia </w:t>
      </w:r>
      <w:r w:rsidR="003B1548" w:rsidRPr="00E51AF1">
        <w:rPr>
          <w:rFonts w:asciiTheme="minorHAnsi" w:hAnsiTheme="minorHAnsi" w:cs="Times New Roman"/>
          <w:bCs/>
          <w:color w:val="000000" w:themeColor="text1"/>
          <w:sz w:val="22"/>
          <w:szCs w:val="22"/>
        </w:rPr>
        <w:t>11 września 2019 r. - Prawo zamówień publicznych</w:t>
      </w:r>
      <w:r w:rsidR="001A3DCC" w:rsidRPr="00E51AF1">
        <w:rPr>
          <w:rFonts w:asciiTheme="minorHAnsi" w:hAnsiTheme="minorHAnsi" w:cs="Times New Roman"/>
          <w:bCs/>
          <w:color w:val="000000" w:themeColor="text1"/>
          <w:sz w:val="22"/>
          <w:szCs w:val="22"/>
        </w:rPr>
        <w:t>.</w:t>
      </w:r>
    </w:p>
    <w:p w14:paraId="620E7951" w14:textId="16917588" w:rsidR="000B6AB8" w:rsidRPr="00E51AF1" w:rsidRDefault="009F668D" w:rsidP="001A4E67">
      <w:pPr>
        <w:pStyle w:val="Default"/>
        <w:numPr>
          <w:ilvl w:val="0"/>
          <w:numId w:val="1"/>
        </w:numPr>
        <w:tabs>
          <w:tab w:val="clear" w:pos="720"/>
        </w:tabs>
        <w:ind w:left="357" w:hanging="357"/>
        <w:jc w:val="both"/>
        <w:rPr>
          <w:rFonts w:asciiTheme="minorHAnsi" w:hAnsiTheme="minorHAnsi" w:cs="Times New Roman"/>
          <w:color w:val="000000" w:themeColor="text1"/>
          <w:sz w:val="22"/>
          <w:szCs w:val="22"/>
        </w:rPr>
      </w:pPr>
      <w:r w:rsidRPr="00E51AF1">
        <w:rPr>
          <w:rFonts w:asciiTheme="minorHAnsi" w:hAnsiTheme="minorHAnsi" w:cs="Times New Roman"/>
          <w:color w:val="000000" w:themeColor="text1"/>
          <w:sz w:val="22"/>
          <w:szCs w:val="22"/>
        </w:rPr>
        <w:lastRenderedPageBreak/>
        <w:t>Niniejsza Umowa opiera się na warunkach wynikających z oferty złożonej przez</w:t>
      </w:r>
      <w:r w:rsidR="005212B2" w:rsidRPr="00E51AF1">
        <w:rPr>
          <w:rFonts w:asciiTheme="minorHAnsi" w:hAnsiTheme="minorHAnsi" w:cs="Times New Roman"/>
          <w:color w:val="000000" w:themeColor="text1"/>
          <w:sz w:val="22"/>
          <w:szCs w:val="22"/>
        </w:rPr>
        <w:t xml:space="preserve"> ………………………………………… </w:t>
      </w:r>
      <w:r w:rsidR="00A31943" w:rsidRPr="00E51AF1">
        <w:rPr>
          <w:rFonts w:asciiTheme="minorHAnsi" w:hAnsiTheme="minorHAnsi" w:cs="Times New Roman"/>
          <w:color w:val="000000" w:themeColor="text1"/>
          <w:sz w:val="22"/>
          <w:szCs w:val="22"/>
        </w:rPr>
        <w:t xml:space="preserve"> ………………………………………………</w:t>
      </w:r>
      <w:r w:rsidRPr="00E51AF1">
        <w:rPr>
          <w:rFonts w:asciiTheme="minorHAnsi" w:hAnsiTheme="minorHAnsi" w:cs="Times New Roman"/>
          <w:color w:val="000000" w:themeColor="text1"/>
          <w:sz w:val="22"/>
          <w:szCs w:val="22"/>
        </w:rPr>
        <w:t>…………………</w:t>
      </w:r>
      <w:r w:rsidR="00ED15D5" w:rsidRPr="00E51AF1">
        <w:rPr>
          <w:rFonts w:asciiTheme="minorHAnsi" w:hAnsiTheme="minorHAnsi" w:cs="Times New Roman"/>
          <w:color w:val="000000" w:themeColor="text1"/>
          <w:sz w:val="22"/>
          <w:szCs w:val="22"/>
        </w:rPr>
        <w:t>……………………</w:t>
      </w:r>
      <w:r w:rsidR="00A31943" w:rsidRPr="00E51AF1">
        <w:rPr>
          <w:rFonts w:asciiTheme="minorHAnsi" w:hAnsiTheme="minorHAnsi" w:cs="Times New Roman"/>
          <w:color w:val="000000" w:themeColor="text1"/>
          <w:sz w:val="22"/>
          <w:szCs w:val="22"/>
        </w:rPr>
        <w:t>…………………………………………………………………………</w:t>
      </w:r>
      <w:r w:rsidR="005212B2" w:rsidRPr="00E51AF1">
        <w:rPr>
          <w:rFonts w:asciiTheme="minorHAnsi" w:hAnsiTheme="minorHAnsi" w:cs="Times New Roman"/>
          <w:color w:val="000000" w:themeColor="text1"/>
          <w:sz w:val="22"/>
          <w:szCs w:val="22"/>
        </w:rPr>
        <w:t>..</w:t>
      </w:r>
    </w:p>
    <w:p w14:paraId="6050F8DB" w14:textId="113A2E4A" w:rsidR="000B6AB8" w:rsidRPr="00E51AF1" w:rsidRDefault="00F5723E" w:rsidP="001A4E67">
      <w:pPr>
        <w:pStyle w:val="Default"/>
        <w:numPr>
          <w:ilvl w:val="0"/>
          <w:numId w:val="1"/>
        </w:numPr>
        <w:tabs>
          <w:tab w:val="clear" w:pos="720"/>
        </w:tabs>
        <w:ind w:left="357" w:hanging="357"/>
        <w:jc w:val="both"/>
        <w:rPr>
          <w:rFonts w:asciiTheme="minorHAnsi" w:hAnsiTheme="minorHAnsi" w:cs="Times New Roman"/>
          <w:color w:val="auto"/>
          <w:sz w:val="22"/>
          <w:szCs w:val="22"/>
        </w:rPr>
      </w:pPr>
      <w:r w:rsidRPr="00E51AF1">
        <w:rPr>
          <w:rFonts w:asciiTheme="minorHAnsi" w:hAnsiTheme="minorHAnsi" w:cs="Times New Roman"/>
          <w:color w:val="000000" w:themeColor="text1"/>
          <w:sz w:val="22"/>
          <w:szCs w:val="22"/>
        </w:rPr>
        <w:t xml:space="preserve">Dostawa </w:t>
      </w:r>
      <w:r w:rsidR="009F668D" w:rsidRPr="00E51AF1">
        <w:rPr>
          <w:rFonts w:asciiTheme="minorHAnsi" w:hAnsiTheme="minorHAnsi" w:cs="Times New Roman"/>
          <w:color w:val="000000" w:themeColor="text1"/>
          <w:sz w:val="22"/>
          <w:szCs w:val="22"/>
        </w:rPr>
        <w:t xml:space="preserve">odbywa się za pośrednictwem sieci dystrybucyjnej należącej do </w:t>
      </w:r>
      <w:r w:rsidR="00C229C6">
        <w:rPr>
          <w:rFonts w:asciiTheme="minorHAnsi" w:hAnsiTheme="minorHAnsi" w:cs="Times New Roman"/>
          <w:color w:val="000000" w:themeColor="text1"/>
          <w:sz w:val="22"/>
          <w:szCs w:val="22"/>
        </w:rPr>
        <w:t xml:space="preserve">właściwego miejscowo </w:t>
      </w:r>
      <w:r w:rsidR="009F668D" w:rsidRPr="00310AA4">
        <w:rPr>
          <w:rFonts w:asciiTheme="minorHAnsi" w:hAnsiTheme="minorHAnsi" w:cs="Times New Roman"/>
          <w:b/>
          <w:bCs/>
          <w:color w:val="auto"/>
          <w:sz w:val="22"/>
          <w:szCs w:val="22"/>
        </w:rPr>
        <w:t>OSD</w:t>
      </w:r>
      <w:r w:rsidR="009F668D" w:rsidRPr="00310AA4">
        <w:rPr>
          <w:rFonts w:asciiTheme="minorHAnsi" w:hAnsiTheme="minorHAnsi" w:cs="Times New Roman"/>
          <w:color w:val="auto"/>
          <w:sz w:val="22"/>
          <w:szCs w:val="22"/>
        </w:rPr>
        <w:t>, z</w:t>
      </w:r>
      <w:r w:rsidR="00031FB9">
        <w:rPr>
          <w:rFonts w:asciiTheme="minorHAnsi" w:hAnsiTheme="minorHAnsi" w:cs="Times New Roman"/>
          <w:color w:val="auto"/>
          <w:sz w:val="22"/>
          <w:szCs w:val="22"/>
        </w:rPr>
        <w:t> </w:t>
      </w:r>
      <w:r w:rsidR="009F668D" w:rsidRPr="00310AA4">
        <w:rPr>
          <w:rFonts w:asciiTheme="minorHAnsi" w:hAnsiTheme="minorHAnsi" w:cs="Times New Roman"/>
          <w:color w:val="auto"/>
          <w:sz w:val="22"/>
          <w:szCs w:val="22"/>
        </w:rPr>
        <w:t xml:space="preserve">którym </w:t>
      </w:r>
      <w:r w:rsidR="009F668D" w:rsidRPr="00310AA4">
        <w:rPr>
          <w:rFonts w:asciiTheme="minorHAnsi" w:hAnsiTheme="minorHAnsi" w:cs="Times New Roman"/>
          <w:b/>
          <w:bCs/>
          <w:color w:val="auto"/>
          <w:sz w:val="22"/>
          <w:szCs w:val="22"/>
        </w:rPr>
        <w:t xml:space="preserve">Odbiorca </w:t>
      </w:r>
      <w:r w:rsidR="009F668D" w:rsidRPr="00310AA4">
        <w:rPr>
          <w:rFonts w:asciiTheme="minorHAnsi" w:hAnsiTheme="minorHAnsi" w:cs="Times New Roman"/>
          <w:bCs/>
          <w:color w:val="auto"/>
          <w:sz w:val="22"/>
          <w:szCs w:val="22"/>
        </w:rPr>
        <w:t xml:space="preserve">ma zawartą lub </w:t>
      </w:r>
      <w:r w:rsidR="009F668D" w:rsidRPr="00310AA4">
        <w:rPr>
          <w:rFonts w:asciiTheme="minorHAnsi" w:hAnsiTheme="minorHAnsi" w:cs="Times New Roman"/>
          <w:color w:val="auto"/>
          <w:sz w:val="22"/>
          <w:szCs w:val="22"/>
        </w:rPr>
        <w:t xml:space="preserve">zawrze umowę o świadczenie usług </w:t>
      </w:r>
      <w:r w:rsidR="00B92E54" w:rsidRPr="00310AA4">
        <w:rPr>
          <w:rFonts w:asciiTheme="minorHAnsi" w:hAnsiTheme="minorHAnsi" w:cs="Times New Roman"/>
          <w:color w:val="auto"/>
          <w:sz w:val="22"/>
          <w:szCs w:val="22"/>
        </w:rPr>
        <w:t xml:space="preserve">dystrybucji </w:t>
      </w:r>
      <w:r w:rsidR="009F668D" w:rsidRPr="00310AA4">
        <w:rPr>
          <w:rFonts w:asciiTheme="minorHAnsi" w:hAnsiTheme="minorHAnsi" w:cs="Times New Roman"/>
          <w:color w:val="auto"/>
          <w:sz w:val="22"/>
          <w:szCs w:val="22"/>
        </w:rPr>
        <w:t xml:space="preserve">najpóźniej w dniu rozpoczęcia </w:t>
      </w:r>
      <w:r w:rsidR="00B92E54" w:rsidRPr="00310AA4">
        <w:rPr>
          <w:rFonts w:asciiTheme="minorHAnsi" w:hAnsiTheme="minorHAnsi" w:cs="Times New Roman"/>
          <w:color w:val="auto"/>
          <w:sz w:val="22"/>
          <w:szCs w:val="22"/>
        </w:rPr>
        <w:t xml:space="preserve">dostawy </w:t>
      </w:r>
      <w:r w:rsidR="009F668D" w:rsidRPr="00310AA4">
        <w:rPr>
          <w:rFonts w:asciiTheme="minorHAnsi" w:hAnsiTheme="minorHAnsi" w:cs="Times New Roman"/>
          <w:color w:val="auto"/>
          <w:sz w:val="22"/>
          <w:szCs w:val="22"/>
        </w:rPr>
        <w:t xml:space="preserve">energii elektrycznej. Niniejsza </w:t>
      </w:r>
      <w:r w:rsidR="009F668D" w:rsidRPr="00E51AF1">
        <w:rPr>
          <w:rFonts w:asciiTheme="minorHAnsi" w:hAnsiTheme="minorHAnsi" w:cs="Times New Roman"/>
          <w:color w:val="auto"/>
          <w:sz w:val="22"/>
          <w:szCs w:val="22"/>
        </w:rPr>
        <w:t xml:space="preserve">Umowa reguluje warunki </w:t>
      </w:r>
      <w:r w:rsidR="00B92E54" w:rsidRPr="00E51AF1">
        <w:rPr>
          <w:rFonts w:asciiTheme="minorHAnsi" w:hAnsiTheme="minorHAnsi" w:cs="Times New Roman"/>
          <w:color w:val="auto"/>
          <w:sz w:val="22"/>
          <w:szCs w:val="22"/>
        </w:rPr>
        <w:t xml:space="preserve">dostawy </w:t>
      </w:r>
      <w:r w:rsidR="009F668D" w:rsidRPr="00E51AF1">
        <w:rPr>
          <w:rFonts w:asciiTheme="minorHAnsi" w:hAnsiTheme="minorHAnsi" w:cs="Times New Roman"/>
          <w:color w:val="auto"/>
          <w:sz w:val="22"/>
          <w:szCs w:val="22"/>
        </w:rPr>
        <w:t>energii elektrycznej</w:t>
      </w:r>
      <w:r w:rsidR="00C229C6">
        <w:rPr>
          <w:rFonts w:asciiTheme="minorHAnsi" w:hAnsiTheme="minorHAnsi" w:cs="Times New Roman"/>
          <w:color w:val="auto"/>
          <w:sz w:val="22"/>
          <w:szCs w:val="22"/>
        </w:rPr>
        <w:t xml:space="preserve"> </w:t>
      </w:r>
      <w:r w:rsidR="001F5176" w:rsidRPr="00E51AF1">
        <w:rPr>
          <w:rFonts w:asciiTheme="minorHAnsi" w:hAnsiTheme="minorHAnsi" w:cs="Times New Roman"/>
          <w:color w:val="auto"/>
          <w:sz w:val="22"/>
          <w:szCs w:val="22"/>
        </w:rPr>
        <w:t>oraz reguluje świadczenie</w:t>
      </w:r>
      <w:r w:rsidR="009F668D" w:rsidRPr="00E51AF1">
        <w:rPr>
          <w:rFonts w:asciiTheme="minorHAnsi" w:hAnsiTheme="minorHAnsi" w:cs="Times New Roman"/>
          <w:color w:val="auto"/>
          <w:sz w:val="22"/>
          <w:szCs w:val="22"/>
        </w:rPr>
        <w:t xml:space="preserve"> </w:t>
      </w:r>
      <w:r w:rsidR="001F5176" w:rsidRPr="00E51AF1">
        <w:rPr>
          <w:rFonts w:asciiTheme="minorHAnsi" w:hAnsiTheme="minorHAnsi" w:cs="Times New Roman"/>
          <w:color w:val="auto"/>
          <w:sz w:val="22"/>
          <w:szCs w:val="22"/>
        </w:rPr>
        <w:t xml:space="preserve">usługi POB przez Wykonawcę w odniesieniu do energii elektrycznej wytworzonej i wprowadzonej w miejscu dostarczania do sieci OSD przez Wytwórcę - </w:t>
      </w:r>
      <w:r w:rsidR="009F668D" w:rsidRPr="00E51AF1">
        <w:rPr>
          <w:rFonts w:asciiTheme="minorHAnsi" w:hAnsiTheme="minorHAnsi" w:cs="Times New Roman"/>
          <w:color w:val="auto"/>
          <w:sz w:val="22"/>
          <w:szCs w:val="22"/>
        </w:rPr>
        <w:t xml:space="preserve">nie zastępuje </w:t>
      </w:r>
      <w:r w:rsidR="001F5176" w:rsidRPr="00E51AF1">
        <w:rPr>
          <w:rFonts w:asciiTheme="minorHAnsi" w:hAnsiTheme="minorHAnsi" w:cs="Times New Roman"/>
          <w:color w:val="auto"/>
          <w:sz w:val="22"/>
          <w:szCs w:val="22"/>
        </w:rPr>
        <w:t xml:space="preserve">natomiast </w:t>
      </w:r>
      <w:r w:rsidR="009F668D" w:rsidRPr="00E51AF1">
        <w:rPr>
          <w:rFonts w:asciiTheme="minorHAnsi" w:hAnsiTheme="minorHAnsi" w:cs="Times New Roman"/>
          <w:color w:val="auto"/>
          <w:sz w:val="22"/>
          <w:szCs w:val="22"/>
        </w:rPr>
        <w:t>umowy o</w:t>
      </w:r>
      <w:r w:rsidR="008E3724">
        <w:rPr>
          <w:rFonts w:asciiTheme="minorHAnsi" w:hAnsiTheme="minorHAnsi" w:cs="Times New Roman"/>
          <w:color w:val="auto"/>
          <w:sz w:val="22"/>
          <w:szCs w:val="22"/>
        </w:rPr>
        <w:t> </w:t>
      </w:r>
      <w:r w:rsidR="009F668D" w:rsidRPr="00E51AF1">
        <w:rPr>
          <w:rFonts w:asciiTheme="minorHAnsi" w:hAnsiTheme="minorHAnsi" w:cs="Times New Roman"/>
          <w:color w:val="auto"/>
          <w:sz w:val="22"/>
          <w:szCs w:val="22"/>
        </w:rPr>
        <w:t>świadczenie usług dystrybucyjnych.</w:t>
      </w:r>
    </w:p>
    <w:p w14:paraId="032A716F" w14:textId="0199C49A" w:rsidR="00354FEF" w:rsidRPr="00E51AF1" w:rsidRDefault="00354FEF" w:rsidP="001A4E67">
      <w:pPr>
        <w:pStyle w:val="Default"/>
        <w:numPr>
          <w:ilvl w:val="0"/>
          <w:numId w:val="1"/>
        </w:numPr>
        <w:tabs>
          <w:tab w:val="clear" w:pos="720"/>
        </w:tabs>
        <w:ind w:left="357" w:hanging="357"/>
        <w:jc w:val="both"/>
        <w:rPr>
          <w:rFonts w:asciiTheme="minorHAnsi" w:hAnsiTheme="minorHAnsi" w:cs="Times New Roman"/>
          <w:color w:val="auto"/>
          <w:sz w:val="22"/>
          <w:szCs w:val="22"/>
        </w:rPr>
      </w:pPr>
      <w:r w:rsidRPr="00E51AF1">
        <w:rPr>
          <w:rFonts w:asciiTheme="minorHAnsi" w:hAnsiTheme="minorHAnsi" w:cs="Times New Roman"/>
          <w:b/>
          <w:bCs/>
          <w:color w:val="auto"/>
          <w:sz w:val="22"/>
          <w:szCs w:val="22"/>
        </w:rPr>
        <w:t>Wykonawca</w:t>
      </w:r>
      <w:r w:rsidRPr="00E51AF1">
        <w:rPr>
          <w:rFonts w:asciiTheme="minorHAnsi" w:hAnsiTheme="minorHAnsi" w:cs="Times New Roman"/>
          <w:color w:val="auto"/>
          <w:sz w:val="22"/>
          <w:szCs w:val="22"/>
        </w:rPr>
        <w:t xml:space="preserve"> identyfikowany jest na Rynku Bilansującym Kodem Uczestnika Rynku Bilansującego tj.: …………………………………………………</w:t>
      </w:r>
    </w:p>
    <w:p w14:paraId="1D67E0FF" w14:textId="77777777" w:rsidR="000B6AB8" w:rsidRPr="00E51AF1" w:rsidRDefault="002B48F7" w:rsidP="001A4E67">
      <w:pPr>
        <w:pStyle w:val="Default"/>
        <w:numPr>
          <w:ilvl w:val="0"/>
          <w:numId w:val="1"/>
        </w:numPr>
        <w:tabs>
          <w:tab w:val="clear" w:pos="720"/>
        </w:tabs>
        <w:ind w:left="357" w:hanging="357"/>
        <w:jc w:val="both"/>
        <w:rPr>
          <w:rFonts w:ascii="Calibri" w:hAnsi="Calibri" w:cs="Times New Roman"/>
          <w:b/>
          <w:color w:val="auto"/>
          <w:sz w:val="22"/>
          <w:szCs w:val="20"/>
        </w:rPr>
      </w:pPr>
      <w:r w:rsidRPr="00E51AF1">
        <w:rPr>
          <w:rFonts w:ascii="Calibri" w:hAnsi="Calibri" w:cs="Times New Roman"/>
          <w:b/>
          <w:bCs/>
          <w:color w:val="auto"/>
          <w:sz w:val="22"/>
          <w:szCs w:val="20"/>
        </w:rPr>
        <w:t xml:space="preserve">Wykonawca </w:t>
      </w:r>
      <w:r w:rsidRPr="00E51AF1">
        <w:rPr>
          <w:rFonts w:ascii="Calibri" w:hAnsi="Calibri" w:cs="Times New Roman"/>
          <w:color w:val="auto"/>
          <w:sz w:val="22"/>
          <w:szCs w:val="20"/>
        </w:rPr>
        <w:t>oświadcza, że posiada koncesję na obrót energią elekt</w:t>
      </w:r>
      <w:r w:rsidR="00F77D42" w:rsidRPr="00E51AF1">
        <w:rPr>
          <w:rFonts w:ascii="Calibri" w:hAnsi="Calibri" w:cs="Times New Roman"/>
          <w:color w:val="auto"/>
          <w:sz w:val="22"/>
          <w:szCs w:val="20"/>
        </w:rPr>
        <w:t>ryczną</w:t>
      </w:r>
      <w:r w:rsidR="0030505F" w:rsidRPr="00E51AF1">
        <w:rPr>
          <w:rFonts w:ascii="Calibri" w:hAnsi="Calibri" w:cs="Times New Roman"/>
          <w:color w:val="auto"/>
          <w:sz w:val="22"/>
          <w:szCs w:val="20"/>
        </w:rPr>
        <w:t>,</w:t>
      </w:r>
      <w:r w:rsidR="00F77D42" w:rsidRPr="00E51AF1">
        <w:rPr>
          <w:rFonts w:ascii="Calibri" w:hAnsi="Calibri" w:cs="Times New Roman"/>
          <w:color w:val="auto"/>
          <w:sz w:val="22"/>
          <w:szCs w:val="20"/>
        </w:rPr>
        <w:t xml:space="preserve"> numer koncesji </w:t>
      </w:r>
      <w:r w:rsidR="00F77D42" w:rsidRPr="00E51AF1">
        <w:rPr>
          <w:rFonts w:ascii="Calibri" w:hAnsi="Calibri" w:cs="Times New Roman"/>
          <w:b/>
          <w:color w:val="auto"/>
          <w:sz w:val="22"/>
          <w:szCs w:val="20"/>
        </w:rPr>
        <w:t>OEE/</w:t>
      </w:r>
      <w:r w:rsidR="005A22F7" w:rsidRPr="00E51AF1">
        <w:rPr>
          <w:rFonts w:ascii="Calibri" w:hAnsi="Calibri" w:cs="Times New Roman"/>
          <w:b/>
          <w:color w:val="auto"/>
          <w:sz w:val="22"/>
          <w:szCs w:val="20"/>
        </w:rPr>
        <w:t>………..</w:t>
      </w:r>
      <w:r w:rsidR="00F77D42" w:rsidRPr="00E51AF1">
        <w:rPr>
          <w:rFonts w:ascii="Calibri" w:hAnsi="Calibri" w:cs="Times New Roman"/>
          <w:b/>
          <w:color w:val="auto"/>
          <w:sz w:val="22"/>
          <w:szCs w:val="20"/>
        </w:rPr>
        <w:t>/</w:t>
      </w:r>
      <w:r w:rsidR="005A22F7" w:rsidRPr="00E51AF1">
        <w:rPr>
          <w:rFonts w:ascii="Calibri" w:hAnsi="Calibri" w:cs="Times New Roman"/>
          <w:b/>
          <w:color w:val="auto"/>
          <w:sz w:val="22"/>
          <w:szCs w:val="20"/>
        </w:rPr>
        <w:t>…….</w:t>
      </w:r>
      <w:r w:rsidR="00F77D42" w:rsidRPr="00E51AF1">
        <w:rPr>
          <w:rFonts w:ascii="Calibri" w:hAnsi="Calibri" w:cs="Times New Roman"/>
          <w:b/>
          <w:color w:val="auto"/>
          <w:sz w:val="22"/>
          <w:szCs w:val="20"/>
        </w:rPr>
        <w:t>/</w:t>
      </w:r>
      <w:r w:rsidR="005A22F7" w:rsidRPr="00E51AF1">
        <w:rPr>
          <w:rFonts w:ascii="Calibri" w:hAnsi="Calibri" w:cs="Times New Roman"/>
          <w:b/>
          <w:color w:val="auto"/>
          <w:sz w:val="22"/>
          <w:szCs w:val="20"/>
        </w:rPr>
        <w:t>……</w:t>
      </w:r>
      <w:r w:rsidR="00F77D42" w:rsidRPr="00E51AF1">
        <w:rPr>
          <w:rFonts w:ascii="Calibri" w:hAnsi="Calibri" w:cs="Times New Roman"/>
          <w:b/>
          <w:color w:val="auto"/>
          <w:sz w:val="22"/>
          <w:szCs w:val="20"/>
        </w:rPr>
        <w:t>/</w:t>
      </w:r>
      <w:r w:rsidR="005A22F7" w:rsidRPr="00E51AF1">
        <w:rPr>
          <w:rFonts w:ascii="Calibri" w:hAnsi="Calibri" w:cs="Times New Roman"/>
          <w:b/>
          <w:color w:val="auto"/>
          <w:sz w:val="22"/>
          <w:szCs w:val="20"/>
        </w:rPr>
        <w:t>……</w:t>
      </w:r>
      <w:r w:rsidR="00F77D42" w:rsidRPr="00E51AF1">
        <w:rPr>
          <w:rFonts w:ascii="Calibri" w:hAnsi="Calibri" w:cs="Times New Roman"/>
          <w:b/>
          <w:color w:val="auto"/>
          <w:sz w:val="22"/>
          <w:szCs w:val="20"/>
        </w:rPr>
        <w:t>/</w:t>
      </w:r>
      <w:r w:rsidR="005A22F7" w:rsidRPr="00E51AF1">
        <w:rPr>
          <w:rFonts w:ascii="Calibri" w:hAnsi="Calibri" w:cs="Times New Roman"/>
          <w:b/>
          <w:color w:val="auto"/>
          <w:sz w:val="22"/>
          <w:szCs w:val="20"/>
        </w:rPr>
        <w:t>……</w:t>
      </w:r>
      <w:r w:rsidR="00F77D42" w:rsidRPr="00E51AF1">
        <w:rPr>
          <w:rFonts w:ascii="Calibri" w:hAnsi="Calibri" w:cs="Times New Roman"/>
          <w:b/>
          <w:color w:val="auto"/>
          <w:sz w:val="22"/>
          <w:szCs w:val="20"/>
        </w:rPr>
        <w:t xml:space="preserve">  </w:t>
      </w:r>
      <w:r w:rsidR="005A22F7" w:rsidRPr="00E51AF1">
        <w:rPr>
          <w:rFonts w:ascii="Calibri" w:hAnsi="Calibri" w:cs="Times New Roman"/>
          <w:b/>
          <w:color w:val="auto"/>
          <w:sz w:val="22"/>
          <w:szCs w:val="20"/>
        </w:rPr>
        <w:t>…………</w:t>
      </w:r>
      <w:r w:rsidR="00F77D42" w:rsidRPr="00E51AF1">
        <w:rPr>
          <w:rFonts w:ascii="Calibri" w:hAnsi="Calibri" w:cs="Times New Roman"/>
          <w:b/>
          <w:color w:val="auto"/>
          <w:sz w:val="22"/>
          <w:szCs w:val="20"/>
        </w:rPr>
        <w:t xml:space="preserve">. z dnia </w:t>
      </w:r>
      <w:r w:rsidR="006B5042" w:rsidRPr="00E51AF1">
        <w:rPr>
          <w:rFonts w:ascii="Calibri" w:hAnsi="Calibri" w:cs="Times New Roman"/>
          <w:b/>
          <w:color w:val="auto"/>
          <w:sz w:val="22"/>
          <w:szCs w:val="20"/>
        </w:rPr>
        <w:t xml:space="preserve">………… </w:t>
      </w:r>
      <w:r w:rsidR="00F77D42" w:rsidRPr="00E51AF1">
        <w:rPr>
          <w:rFonts w:ascii="Calibri" w:hAnsi="Calibri" w:cs="Times New Roman"/>
          <w:b/>
          <w:color w:val="auto"/>
          <w:sz w:val="22"/>
          <w:szCs w:val="20"/>
        </w:rPr>
        <w:t>r.</w:t>
      </w:r>
      <w:r w:rsidRPr="00E51AF1">
        <w:rPr>
          <w:rFonts w:ascii="Calibri" w:hAnsi="Calibri" w:cs="Times New Roman"/>
          <w:b/>
          <w:color w:val="auto"/>
          <w:sz w:val="22"/>
          <w:szCs w:val="20"/>
        </w:rPr>
        <w:t xml:space="preserve">, wydaną przez Prezesa Urzędu Regulacji Energetyki na okres do dnia </w:t>
      </w:r>
      <w:r w:rsidR="005A22F7" w:rsidRPr="00E51AF1">
        <w:rPr>
          <w:rFonts w:ascii="Calibri" w:hAnsi="Calibri" w:cs="Times New Roman"/>
          <w:b/>
          <w:color w:val="auto"/>
          <w:sz w:val="22"/>
          <w:szCs w:val="20"/>
        </w:rPr>
        <w:t>…………………r</w:t>
      </w:r>
      <w:r w:rsidR="00F77D42" w:rsidRPr="00E51AF1">
        <w:rPr>
          <w:rFonts w:ascii="Calibri" w:hAnsi="Calibri" w:cs="Times New Roman"/>
          <w:b/>
          <w:color w:val="auto"/>
          <w:sz w:val="22"/>
          <w:szCs w:val="20"/>
        </w:rPr>
        <w:t>.</w:t>
      </w:r>
    </w:p>
    <w:p w14:paraId="352F5EA5" w14:textId="77777777" w:rsidR="000B6AB8" w:rsidRPr="00E51AF1" w:rsidRDefault="002B48F7" w:rsidP="001A4E67">
      <w:pPr>
        <w:pStyle w:val="Default"/>
        <w:numPr>
          <w:ilvl w:val="0"/>
          <w:numId w:val="1"/>
        </w:numPr>
        <w:tabs>
          <w:tab w:val="clear" w:pos="720"/>
        </w:tabs>
        <w:ind w:left="357" w:hanging="357"/>
        <w:jc w:val="both"/>
        <w:rPr>
          <w:rFonts w:ascii="Calibri" w:hAnsi="Calibri" w:cs="Times New Roman"/>
          <w:color w:val="000000" w:themeColor="text1"/>
          <w:sz w:val="22"/>
          <w:szCs w:val="20"/>
        </w:rPr>
      </w:pPr>
      <w:r w:rsidRPr="00E51AF1">
        <w:rPr>
          <w:rFonts w:ascii="Calibri" w:hAnsi="Calibri" w:cs="Times New Roman"/>
          <w:b/>
          <w:bCs/>
          <w:color w:val="000000" w:themeColor="text1"/>
          <w:sz w:val="22"/>
          <w:szCs w:val="20"/>
        </w:rPr>
        <w:t xml:space="preserve">Wykonawca </w:t>
      </w:r>
      <w:r w:rsidRPr="00E51AF1">
        <w:rPr>
          <w:rFonts w:ascii="Calibri" w:hAnsi="Calibri" w:cs="Times New Roman"/>
          <w:color w:val="000000" w:themeColor="text1"/>
          <w:sz w:val="22"/>
          <w:szCs w:val="20"/>
        </w:rPr>
        <w:t>oświadcza, że ma zawartą Generalną Umowę Dystrybucyjną</w:t>
      </w:r>
      <w:r w:rsidR="00DA6D2D" w:rsidRPr="00E51AF1">
        <w:rPr>
          <w:rFonts w:ascii="Calibri" w:hAnsi="Calibri" w:cs="Times New Roman"/>
          <w:color w:val="000000" w:themeColor="text1"/>
          <w:sz w:val="22"/>
          <w:szCs w:val="20"/>
        </w:rPr>
        <w:t xml:space="preserve"> (GUD)</w:t>
      </w:r>
      <w:r w:rsidRPr="00E51AF1">
        <w:rPr>
          <w:rFonts w:ascii="Calibri" w:hAnsi="Calibri" w:cs="Times New Roman"/>
          <w:color w:val="000000" w:themeColor="text1"/>
          <w:sz w:val="22"/>
          <w:szCs w:val="20"/>
        </w:rPr>
        <w:t xml:space="preserve"> z </w:t>
      </w:r>
      <w:r w:rsidRPr="00E51AF1">
        <w:rPr>
          <w:rFonts w:ascii="Calibri" w:hAnsi="Calibri" w:cs="Times New Roman"/>
          <w:b/>
          <w:color w:val="000000" w:themeColor="text1"/>
          <w:sz w:val="22"/>
          <w:szCs w:val="20"/>
        </w:rPr>
        <w:t>OSD</w:t>
      </w:r>
      <w:r w:rsidRPr="00E51AF1">
        <w:rPr>
          <w:rFonts w:ascii="Calibri" w:hAnsi="Calibri" w:cs="Times New Roman"/>
          <w:color w:val="000000" w:themeColor="text1"/>
          <w:sz w:val="22"/>
          <w:szCs w:val="20"/>
        </w:rPr>
        <w:t xml:space="preserve">, umożliwiającą sprzedaż energii elektrycznej do obiektów </w:t>
      </w:r>
      <w:r w:rsidRPr="00E51AF1">
        <w:rPr>
          <w:rFonts w:ascii="Calibri" w:hAnsi="Calibri" w:cs="Times New Roman"/>
          <w:b/>
          <w:color w:val="000000" w:themeColor="text1"/>
          <w:sz w:val="22"/>
          <w:szCs w:val="20"/>
        </w:rPr>
        <w:t>Odbiorcy</w:t>
      </w:r>
      <w:r w:rsidRPr="00E51AF1">
        <w:rPr>
          <w:rFonts w:ascii="Calibri" w:hAnsi="Calibri" w:cs="Times New Roman"/>
          <w:color w:val="000000" w:themeColor="text1"/>
          <w:sz w:val="22"/>
          <w:szCs w:val="20"/>
        </w:rPr>
        <w:t xml:space="preserve"> za pośrednictwem sieci dystrybucyjnej</w:t>
      </w:r>
      <w:r w:rsidR="00DA6D2D" w:rsidRPr="00E51AF1">
        <w:rPr>
          <w:rFonts w:ascii="Calibri" w:hAnsi="Calibri" w:cs="Times New Roman"/>
          <w:color w:val="000000" w:themeColor="text1"/>
          <w:sz w:val="22"/>
          <w:szCs w:val="20"/>
        </w:rPr>
        <w:t xml:space="preserve"> danego</w:t>
      </w:r>
      <w:r w:rsidRPr="00E51AF1">
        <w:rPr>
          <w:rFonts w:ascii="Calibri" w:hAnsi="Calibri" w:cs="Times New Roman"/>
          <w:color w:val="000000" w:themeColor="text1"/>
          <w:sz w:val="22"/>
          <w:szCs w:val="20"/>
        </w:rPr>
        <w:t xml:space="preserve"> </w:t>
      </w:r>
      <w:r w:rsidRPr="00E51AF1">
        <w:rPr>
          <w:rFonts w:ascii="Calibri" w:hAnsi="Calibri" w:cs="Times New Roman"/>
          <w:b/>
          <w:color w:val="000000" w:themeColor="text1"/>
          <w:sz w:val="22"/>
          <w:szCs w:val="20"/>
        </w:rPr>
        <w:t>OSD</w:t>
      </w:r>
      <w:r w:rsidRPr="00E51AF1">
        <w:rPr>
          <w:rFonts w:ascii="Calibri" w:hAnsi="Calibri" w:cs="Times New Roman"/>
          <w:color w:val="000000" w:themeColor="text1"/>
          <w:sz w:val="22"/>
          <w:szCs w:val="20"/>
        </w:rPr>
        <w:t>.</w:t>
      </w:r>
    </w:p>
    <w:p w14:paraId="754EA8C5" w14:textId="45B2A813" w:rsidR="000B6AB8" w:rsidRPr="00F93B81" w:rsidRDefault="002B48F7" w:rsidP="001A4E67">
      <w:pPr>
        <w:pStyle w:val="Default"/>
        <w:numPr>
          <w:ilvl w:val="0"/>
          <w:numId w:val="1"/>
        </w:numPr>
        <w:tabs>
          <w:tab w:val="clear" w:pos="720"/>
        </w:tabs>
        <w:ind w:left="357" w:hanging="357"/>
        <w:jc w:val="both"/>
        <w:rPr>
          <w:rFonts w:ascii="Calibri" w:hAnsi="Calibri" w:cs="Times New Roman"/>
          <w:bCs/>
          <w:color w:val="auto"/>
          <w:sz w:val="22"/>
          <w:szCs w:val="20"/>
        </w:rPr>
      </w:pPr>
      <w:r w:rsidRPr="00F93B81">
        <w:rPr>
          <w:rFonts w:ascii="Calibri" w:hAnsi="Calibri" w:cs="Times New Roman"/>
          <w:b/>
          <w:color w:val="auto"/>
          <w:sz w:val="22"/>
          <w:szCs w:val="20"/>
        </w:rPr>
        <w:t>Strony</w:t>
      </w:r>
      <w:r w:rsidRPr="00F93B81">
        <w:rPr>
          <w:rFonts w:ascii="Calibri" w:hAnsi="Calibri" w:cs="Times New Roman"/>
          <w:color w:val="auto"/>
          <w:sz w:val="22"/>
          <w:szCs w:val="20"/>
        </w:rPr>
        <w:t xml:space="preserve"> oświadczają, że niniejsza Umowa została zawarta na podstawie przepisów Ustawy </w:t>
      </w:r>
      <w:r w:rsidR="00684613" w:rsidRPr="00F93B81">
        <w:rPr>
          <w:rFonts w:ascii="Calibri" w:hAnsi="Calibri" w:cs="Times New Roman"/>
          <w:color w:val="auto"/>
          <w:sz w:val="22"/>
          <w:szCs w:val="20"/>
        </w:rPr>
        <w:t>P</w:t>
      </w:r>
      <w:r w:rsidR="00E36B11" w:rsidRPr="00F93B81">
        <w:rPr>
          <w:rFonts w:ascii="Calibri" w:hAnsi="Calibri" w:cs="Times New Roman"/>
          <w:color w:val="auto"/>
          <w:sz w:val="22"/>
          <w:szCs w:val="20"/>
        </w:rPr>
        <w:t>ZP</w:t>
      </w:r>
      <w:r w:rsidR="001242FB" w:rsidRPr="00F93B81">
        <w:rPr>
          <w:rFonts w:ascii="Calibri" w:hAnsi="Calibri" w:cs="Times New Roman"/>
          <w:color w:val="auto"/>
          <w:sz w:val="22"/>
          <w:szCs w:val="20"/>
        </w:rPr>
        <w:t>, Kodeksu Cywilnego i Ustawy PE</w:t>
      </w:r>
      <w:r w:rsidRPr="00F93B81">
        <w:rPr>
          <w:rFonts w:ascii="Calibri" w:hAnsi="Calibri" w:cs="Times New Roman"/>
          <w:bCs/>
          <w:color w:val="auto"/>
          <w:sz w:val="22"/>
          <w:szCs w:val="20"/>
        </w:rPr>
        <w:t>.</w:t>
      </w:r>
    </w:p>
    <w:p w14:paraId="65AD7CAF" w14:textId="05D9480B" w:rsidR="00C05068" w:rsidRPr="00E51AF1" w:rsidRDefault="00C05068">
      <w:pPr>
        <w:pStyle w:val="Default"/>
        <w:jc w:val="center"/>
        <w:rPr>
          <w:rFonts w:asciiTheme="minorHAnsi" w:hAnsiTheme="minorHAnsi" w:cs="Times New Roman"/>
          <w:b/>
          <w:bCs/>
          <w:color w:val="000000" w:themeColor="text1"/>
          <w:sz w:val="22"/>
          <w:szCs w:val="22"/>
        </w:rPr>
      </w:pPr>
    </w:p>
    <w:p w14:paraId="4B952DCD" w14:textId="79488108" w:rsidR="00A85A96" w:rsidRPr="00E51AF1" w:rsidRDefault="009F668D">
      <w:pPr>
        <w:pStyle w:val="Default"/>
        <w:jc w:val="center"/>
        <w:rPr>
          <w:rFonts w:asciiTheme="minorHAnsi" w:hAnsiTheme="minorHAnsi" w:cs="Times New Roman"/>
          <w:color w:val="000000" w:themeColor="text1"/>
          <w:sz w:val="22"/>
          <w:szCs w:val="22"/>
        </w:rPr>
      </w:pPr>
      <w:r w:rsidRPr="00E51AF1">
        <w:rPr>
          <w:rFonts w:asciiTheme="minorHAnsi" w:hAnsiTheme="minorHAnsi" w:cs="Times New Roman"/>
          <w:b/>
          <w:bCs/>
          <w:color w:val="000000" w:themeColor="text1"/>
          <w:sz w:val="22"/>
          <w:szCs w:val="22"/>
        </w:rPr>
        <w:t>§ 2</w:t>
      </w:r>
    </w:p>
    <w:p w14:paraId="350ADE5A" w14:textId="7CD2B9FF" w:rsidR="00A85A96" w:rsidRPr="00E51AF1" w:rsidRDefault="009F668D">
      <w:pPr>
        <w:pStyle w:val="Default"/>
        <w:jc w:val="center"/>
        <w:rPr>
          <w:rFonts w:asciiTheme="minorHAnsi" w:hAnsiTheme="minorHAnsi" w:cs="Times New Roman"/>
          <w:b/>
          <w:bCs/>
          <w:color w:val="000000" w:themeColor="text1"/>
          <w:sz w:val="22"/>
          <w:szCs w:val="22"/>
        </w:rPr>
      </w:pPr>
      <w:r w:rsidRPr="00E51AF1">
        <w:rPr>
          <w:rFonts w:asciiTheme="minorHAnsi" w:hAnsiTheme="minorHAnsi" w:cs="Times New Roman"/>
          <w:b/>
          <w:bCs/>
          <w:color w:val="000000" w:themeColor="text1"/>
          <w:sz w:val="22"/>
          <w:szCs w:val="22"/>
        </w:rPr>
        <w:t>Zasady sprzedaży energii elektrycznej</w:t>
      </w:r>
      <w:r w:rsidR="00A90ECE" w:rsidRPr="00E51AF1">
        <w:rPr>
          <w:rFonts w:asciiTheme="minorHAnsi" w:hAnsiTheme="minorHAnsi" w:cs="Times New Roman"/>
          <w:b/>
          <w:bCs/>
          <w:color w:val="000000" w:themeColor="text1"/>
          <w:sz w:val="22"/>
          <w:szCs w:val="22"/>
        </w:rPr>
        <w:t xml:space="preserve"> wraz z usługą POB</w:t>
      </w:r>
    </w:p>
    <w:p w14:paraId="7D00E41B" w14:textId="25F08BFA" w:rsidR="000B6AB8" w:rsidRPr="00E51AF1" w:rsidRDefault="009F668D" w:rsidP="001A4E67">
      <w:pPr>
        <w:pStyle w:val="Default"/>
        <w:numPr>
          <w:ilvl w:val="0"/>
          <w:numId w:val="2"/>
        </w:numPr>
        <w:tabs>
          <w:tab w:val="clear" w:pos="720"/>
        </w:tabs>
        <w:ind w:left="357" w:hanging="357"/>
        <w:jc w:val="both"/>
        <w:rPr>
          <w:rFonts w:asciiTheme="minorHAnsi" w:hAnsiTheme="minorHAnsi" w:cs="Times New Roman"/>
          <w:color w:val="000000" w:themeColor="text1"/>
          <w:sz w:val="22"/>
          <w:szCs w:val="22"/>
        </w:rPr>
      </w:pPr>
      <w:r w:rsidRPr="00E51AF1">
        <w:rPr>
          <w:rFonts w:asciiTheme="minorHAnsi" w:hAnsiTheme="minorHAnsi" w:cs="Times New Roman"/>
          <w:b/>
          <w:bCs/>
          <w:color w:val="000000" w:themeColor="text1"/>
          <w:sz w:val="22"/>
          <w:szCs w:val="22"/>
        </w:rPr>
        <w:t xml:space="preserve">Wykonawca </w:t>
      </w:r>
      <w:r w:rsidRPr="00E51AF1">
        <w:rPr>
          <w:rFonts w:asciiTheme="minorHAnsi" w:hAnsiTheme="minorHAnsi" w:cs="Times New Roman"/>
          <w:color w:val="000000" w:themeColor="text1"/>
          <w:sz w:val="22"/>
          <w:szCs w:val="22"/>
        </w:rPr>
        <w:t>zobowiązuje się do sprzedaży energii elektrycznej</w:t>
      </w:r>
      <w:r w:rsidR="00645704" w:rsidRPr="00E51AF1">
        <w:rPr>
          <w:rFonts w:asciiTheme="minorHAnsi" w:hAnsiTheme="minorHAnsi" w:cs="Times New Roman"/>
          <w:color w:val="000000" w:themeColor="text1"/>
          <w:sz w:val="22"/>
          <w:szCs w:val="22"/>
        </w:rPr>
        <w:t xml:space="preserve">, </w:t>
      </w:r>
      <w:r w:rsidRPr="00E51AF1">
        <w:rPr>
          <w:rFonts w:asciiTheme="minorHAnsi" w:hAnsiTheme="minorHAnsi" w:cs="Times New Roman"/>
          <w:color w:val="000000" w:themeColor="text1"/>
          <w:sz w:val="22"/>
          <w:szCs w:val="22"/>
        </w:rPr>
        <w:t xml:space="preserve">a </w:t>
      </w:r>
      <w:r w:rsidRPr="00E51AF1">
        <w:rPr>
          <w:rFonts w:asciiTheme="minorHAnsi" w:hAnsiTheme="minorHAnsi" w:cs="Times New Roman"/>
          <w:b/>
          <w:color w:val="000000" w:themeColor="text1"/>
          <w:sz w:val="22"/>
          <w:szCs w:val="22"/>
        </w:rPr>
        <w:t>Odbiorca</w:t>
      </w:r>
      <w:r w:rsidRPr="00E51AF1">
        <w:rPr>
          <w:rFonts w:asciiTheme="minorHAnsi" w:hAnsiTheme="minorHAnsi" w:cs="Times New Roman"/>
          <w:color w:val="000000" w:themeColor="text1"/>
          <w:sz w:val="22"/>
          <w:szCs w:val="22"/>
        </w:rPr>
        <w:t xml:space="preserve"> zobowiązuje się do kupna energii elektrycznej dla punktu(ów) poboru </w:t>
      </w:r>
      <w:r w:rsidR="001A0CBA" w:rsidRPr="00E51AF1">
        <w:rPr>
          <w:rFonts w:asciiTheme="minorHAnsi" w:hAnsiTheme="minorHAnsi" w:cs="Times New Roman"/>
          <w:color w:val="000000" w:themeColor="text1"/>
          <w:sz w:val="22"/>
          <w:szCs w:val="22"/>
        </w:rPr>
        <w:t xml:space="preserve">energii elektrycznej </w:t>
      </w:r>
      <w:r w:rsidRPr="00E51AF1">
        <w:rPr>
          <w:rFonts w:asciiTheme="minorHAnsi" w:hAnsiTheme="minorHAnsi" w:cs="Times New Roman"/>
          <w:color w:val="000000" w:themeColor="text1"/>
          <w:sz w:val="22"/>
          <w:szCs w:val="22"/>
        </w:rPr>
        <w:t>określonego(</w:t>
      </w:r>
      <w:r w:rsidR="00C175F5" w:rsidRPr="00E51AF1">
        <w:rPr>
          <w:rFonts w:asciiTheme="minorHAnsi" w:hAnsiTheme="minorHAnsi" w:cs="Times New Roman"/>
          <w:color w:val="000000" w:themeColor="text1"/>
          <w:sz w:val="22"/>
          <w:szCs w:val="22"/>
        </w:rPr>
        <w:t>-</w:t>
      </w:r>
      <w:r w:rsidRPr="00E51AF1">
        <w:rPr>
          <w:rFonts w:asciiTheme="minorHAnsi" w:hAnsiTheme="minorHAnsi" w:cs="Times New Roman"/>
          <w:color w:val="000000" w:themeColor="text1"/>
          <w:sz w:val="22"/>
          <w:szCs w:val="22"/>
        </w:rPr>
        <w:t>ych) w Załączniku nr 1</w:t>
      </w:r>
      <w:r w:rsidR="00C175F5" w:rsidRPr="00E51AF1">
        <w:rPr>
          <w:rFonts w:asciiTheme="minorHAnsi" w:hAnsiTheme="minorHAnsi" w:cs="Times New Roman"/>
          <w:color w:val="000000" w:themeColor="text1"/>
          <w:sz w:val="22"/>
          <w:szCs w:val="22"/>
        </w:rPr>
        <w:t xml:space="preserve"> </w:t>
      </w:r>
      <w:r w:rsidRPr="00E51AF1">
        <w:rPr>
          <w:rFonts w:asciiTheme="minorHAnsi" w:hAnsiTheme="minorHAnsi" w:cs="Times New Roman"/>
          <w:color w:val="000000" w:themeColor="text1"/>
          <w:sz w:val="22"/>
          <w:szCs w:val="22"/>
        </w:rPr>
        <w:t>na zasadach przyjętych w Ustawie PE oraz wydanych na jej podstawie aktach wykonawczych.</w:t>
      </w:r>
    </w:p>
    <w:p w14:paraId="1836CB8B" w14:textId="3D3168B9" w:rsidR="00EE514C" w:rsidRPr="00E51AF1" w:rsidRDefault="00EE514C" w:rsidP="001A4E67">
      <w:pPr>
        <w:pStyle w:val="Default"/>
        <w:numPr>
          <w:ilvl w:val="0"/>
          <w:numId w:val="2"/>
        </w:numPr>
        <w:tabs>
          <w:tab w:val="clear" w:pos="720"/>
        </w:tabs>
        <w:ind w:left="357" w:hanging="357"/>
        <w:jc w:val="both"/>
        <w:rPr>
          <w:rFonts w:asciiTheme="minorHAnsi" w:hAnsiTheme="minorHAnsi" w:cs="Times New Roman"/>
          <w:color w:val="000000" w:themeColor="text1"/>
          <w:sz w:val="22"/>
          <w:szCs w:val="22"/>
        </w:rPr>
      </w:pPr>
      <w:r w:rsidRPr="00E51AF1">
        <w:rPr>
          <w:rFonts w:asciiTheme="minorHAnsi" w:hAnsiTheme="minorHAnsi" w:cs="Times New Roman"/>
          <w:b/>
          <w:bCs/>
          <w:color w:val="000000" w:themeColor="text1"/>
          <w:sz w:val="22"/>
          <w:szCs w:val="22"/>
        </w:rPr>
        <w:t>Wykonawca w ramach świadczenia usługi POB</w:t>
      </w:r>
      <w:r w:rsidRPr="00E51AF1">
        <w:rPr>
          <w:rFonts w:asciiTheme="minorHAnsi" w:hAnsiTheme="minorHAnsi" w:cs="Times New Roman"/>
          <w:color w:val="000000" w:themeColor="text1"/>
          <w:sz w:val="22"/>
          <w:szCs w:val="22"/>
        </w:rPr>
        <w:t xml:space="preserve"> dokona</w:t>
      </w:r>
      <w:r w:rsidRPr="00E51AF1">
        <w:rPr>
          <w:rFonts w:asciiTheme="minorHAnsi" w:hAnsiTheme="minorHAnsi" w:cs="Times New Roman"/>
          <w:b/>
          <w:bCs/>
          <w:color w:val="000000" w:themeColor="text1"/>
          <w:sz w:val="22"/>
          <w:szCs w:val="22"/>
        </w:rPr>
        <w:t xml:space="preserve"> </w:t>
      </w:r>
      <w:r w:rsidRPr="00E51AF1">
        <w:rPr>
          <w:rFonts w:asciiTheme="minorHAnsi" w:hAnsiTheme="minorHAnsi" w:cs="Times New Roman"/>
          <w:color w:val="000000" w:themeColor="text1"/>
          <w:sz w:val="22"/>
          <w:szCs w:val="22"/>
        </w:rPr>
        <w:t>rozliczenia nadwyżki energii elektrycznej wytworzonej w instalacji odnawialnego źródła energii OZE, a wskazanej w załączniku nr 1 do Umowy</w:t>
      </w:r>
      <w:r w:rsidR="00823836" w:rsidRPr="00E51AF1">
        <w:rPr>
          <w:rFonts w:asciiTheme="minorHAnsi" w:hAnsiTheme="minorHAnsi" w:cs="Times New Roman"/>
          <w:color w:val="000000" w:themeColor="text1"/>
          <w:sz w:val="22"/>
          <w:szCs w:val="22"/>
        </w:rPr>
        <w:t xml:space="preserve"> –</w:t>
      </w:r>
      <w:r w:rsidRPr="00E51AF1">
        <w:rPr>
          <w:rFonts w:asciiTheme="minorHAnsi" w:hAnsiTheme="minorHAnsi" w:cs="Times New Roman"/>
          <w:color w:val="000000" w:themeColor="text1"/>
          <w:sz w:val="22"/>
          <w:szCs w:val="22"/>
        </w:rPr>
        <w:t xml:space="preserve"> </w:t>
      </w:r>
      <w:r w:rsidR="00823836" w:rsidRPr="00E51AF1">
        <w:rPr>
          <w:rFonts w:asciiTheme="minorHAnsi" w:hAnsiTheme="minorHAnsi" w:cs="Times New Roman"/>
          <w:color w:val="000000" w:themeColor="text1"/>
          <w:sz w:val="22"/>
          <w:szCs w:val="22"/>
        </w:rPr>
        <w:t xml:space="preserve">dotyczy nadwyżki </w:t>
      </w:r>
      <w:r w:rsidRPr="00E51AF1">
        <w:rPr>
          <w:rFonts w:asciiTheme="minorHAnsi" w:hAnsiTheme="minorHAnsi" w:cs="Times New Roman"/>
          <w:color w:val="000000" w:themeColor="text1"/>
          <w:sz w:val="22"/>
          <w:szCs w:val="22"/>
        </w:rPr>
        <w:t>energii</w:t>
      </w:r>
      <w:r w:rsidR="00823836" w:rsidRPr="00E51AF1">
        <w:rPr>
          <w:rFonts w:asciiTheme="minorHAnsi" w:hAnsiTheme="minorHAnsi" w:cs="Times New Roman"/>
          <w:color w:val="000000" w:themeColor="text1"/>
          <w:sz w:val="22"/>
          <w:szCs w:val="22"/>
        </w:rPr>
        <w:t>, która</w:t>
      </w:r>
      <w:r w:rsidRPr="00E51AF1">
        <w:rPr>
          <w:rFonts w:asciiTheme="minorHAnsi" w:hAnsiTheme="minorHAnsi" w:cs="Times New Roman"/>
          <w:color w:val="000000" w:themeColor="text1"/>
          <w:sz w:val="22"/>
          <w:szCs w:val="22"/>
        </w:rPr>
        <w:t xml:space="preserve"> </w:t>
      </w:r>
      <w:r w:rsidR="002A0641" w:rsidRPr="00E51AF1">
        <w:rPr>
          <w:rFonts w:asciiTheme="minorHAnsi" w:hAnsiTheme="minorHAnsi" w:cs="Times New Roman"/>
          <w:color w:val="000000" w:themeColor="text1"/>
          <w:sz w:val="22"/>
          <w:szCs w:val="22"/>
        </w:rPr>
        <w:t>będzie</w:t>
      </w:r>
      <w:r w:rsidRPr="00E51AF1">
        <w:rPr>
          <w:rFonts w:asciiTheme="minorHAnsi" w:hAnsiTheme="minorHAnsi" w:cs="Times New Roman"/>
          <w:color w:val="000000" w:themeColor="text1"/>
          <w:sz w:val="22"/>
          <w:szCs w:val="22"/>
        </w:rPr>
        <w:t xml:space="preserve"> wprowadzona do sieci operatora systemu dystrybucyjnego (OSD).</w:t>
      </w:r>
    </w:p>
    <w:p w14:paraId="263BCF9A" w14:textId="467EE52E" w:rsidR="00792330" w:rsidRPr="00E51AF1" w:rsidRDefault="009F668D" w:rsidP="00214581">
      <w:pPr>
        <w:pStyle w:val="Default"/>
        <w:numPr>
          <w:ilvl w:val="0"/>
          <w:numId w:val="2"/>
        </w:numPr>
        <w:tabs>
          <w:tab w:val="clear" w:pos="720"/>
        </w:tabs>
        <w:ind w:left="357" w:hanging="357"/>
        <w:jc w:val="both"/>
        <w:rPr>
          <w:rFonts w:asciiTheme="minorHAnsi" w:hAnsiTheme="minorHAnsi" w:cs="Times New Roman"/>
          <w:color w:val="auto"/>
          <w:sz w:val="22"/>
          <w:szCs w:val="22"/>
        </w:rPr>
      </w:pPr>
      <w:r w:rsidRPr="00E51AF1">
        <w:rPr>
          <w:rFonts w:asciiTheme="minorHAnsi" w:hAnsiTheme="minorHAnsi" w:cs="Times New Roman"/>
          <w:color w:val="auto"/>
          <w:sz w:val="22"/>
          <w:szCs w:val="22"/>
        </w:rPr>
        <w:t xml:space="preserve">Ewentualna zmiana szacowanego zużycia </w:t>
      </w:r>
      <w:r w:rsidRPr="00E51AF1">
        <w:rPr>
          <w:rFonts w:asciiTheme="minorHAnsi" w:hAnsiTheme="minorHAnsi" w:cs="Arial"/>
          <w:color w:val="auto"/>
          <w:sz w:val="22"/>
          <w:szCs w:val="22"/>
        </w:rPr>
        <w:t xml:space="preserve">dla poszczególnych punktów poboru energii elektrycznej określonych w Załączniku nr </w:t>
      </w:r>
      <w:r w:rsidR="00C175F5" w:rsidRPr="00E51AF1">
        <w:rPr>
          <w:rFonts w:asciiTheme="minorHAnsi" w:hAnsiTheme="minorHAnsi" w:cs="Arial"/>
          <w:color w:val="auto"/>
          <w:sz w:val="22"/>
          <w:szCs w:val="22"/>
        </w:rPr>
        <w:t>1</w:t>
      </w:r>
      <w:r w:rsidRPr="00E51AF1">
        <w:rPr>
          <w:rFonts w:asciiTheme="minorHAnsi" w:hAnsiTheme="minorHAnsi" w:cs="Arial"/>
          <w:color w:val="auto"/>
          <w:sz w:val="22"/>
          <w:szCs w:val="22"/>
        </w:rPr>
        <w:t xml:space="preserve"> do </w:t>
      </w:r>
      <w:r w:rsidR="00C175F5" w:rsidRPr="00E51AF1">
        <w:rPr>
          <w:rFonts w:asciiTheme="minorHAnsi" w:hAnsiTheme="minorHAnsi" w:cs="Arial"/>
          <w:color w:val="auto"/>
          <w:sz w:val="22"/>
          <w:szCs w:val="22"/>
        </w:rPr>
        <w:t>u</w:t>
      </w:r>
      <w:r w:rsidRPr="00E51AF1">
        <w:rPr>
          <w:rFonts w:asciiTheme="minorHAnsi" w:hAnsiTheme="minorHAnsi" w:cs="Arial"/>
          <w:color w:val="auto"/>
          <w:sz w:val="22"/>
          <w:szCs w:val="22"/>
        </w:rPr>
        <w:t xml:space="preserve">mowy </w:t>
      </w:r>
      <w:r w:rsidRPr="00E51AF1">
        <w:rPr>
          <w:rFonts w:asciiTheme="minorHAnsi" w:hAnsiTheme="minorHAnsi" w:cs="Times New Roman"/>
          <w:color w:val="auto"/>
          <w:sz w:val="22"/>
          <w:szCs w:val="22"/>
        </w:rPr>
        <w:t xml:space="preserve">nie będzie skutkowała dodatkowymi kosztami dla </w:t>
      </w:r>
      <w:r w:rsidRPr="00E51AF1">
        <w:rPr>
          <w:rFonts w:asciiTheme="minorHAnsi" w:hAnsiTheme="minorHAnsi" w:cs="Times New Roman"/>
          <w:b/>
          <w:color w:val="auto"/>
          <w:sz w:val="22"/>
          <w:szCs w:val="22"/>
        </w:rPr>
        <w:t>Odbiorcy</w:t>
      </w:r>
      <w:r w:rsidRPr="00E51AF1">
        <w:rPr>
          <w:rFonts w:asciiTheme="minorHAnsi" w:hAnsiTheme="minorHAnsi" w:cs="Times New Roman"/>
          <w:color w:val="auto"/>
          <w:sz w:val="22"/>
          <w:szCs w:val="22"/>
        </w:rPr>
        <w:t xml:space="preserve">, poza rozliczeniem za faktycznie zużytą ilość energii </w:t>
      </w:r>
      <w:r w:rsidR="001A0CBA" w:rsidRPr="00031FB9">
        <w:rPr>
          <w:rFonts w:asciiTheme="minorHAnsi" w:hAnsiTheme="minorHAnsi" w:cs="Times New Roman"/>
          <w:color w:val="auto"/>
          <w:sz w:val="22"/>
          <w:szCs w:val="22"/>
        </w:rPr>
        <w:t xml:space="preserve">elektrycznej </w:t>
      </w:r>
      <w:r w:rsidR="00810E1E" w:rsidRPr="00031FB9">
        <w:rPr>
          <w:rFonts w:asciiTheme="minorHAnsi" w:hAnsiTheme="minorHAnsi" w:cs="Times New Roman"/>
          <w:color w:val="auto"/>
          <w:sz w:val="22"/>
          <w:szCs w:val="22"/>
        </w:rPr>
        <w:t xml:space="preserve">w sposób ustalony </w:t>
      </w:r>
      <w:r w:rsidR="008E0ACC" w:rsidRPr="00031FB9">
        <w:rPr>
          <w:rFonts w:asciiTheme="minorHAnsi" w:hAnsiTheme="minorHAnsi" w:cs="Times New Roman"/>
          <w:color w:val="auto"/>
          <w:sz w:val="22"/>
          <w:szCs w:val="22"/>
        </w:rPr>
        <w:t xml:space="preserve">w </w:t>
      </w:r>
      <w:r w:rsidRPr="00031FB9">
        <w:rPr>
          <w:rFonts w:asciiTheme="minorHAnsi" w:hAnsiTheme="minorHAnsi" w:cs="Times New Roman"/>
          <w:color w:val="auto"/>
          <w:sz w:val="22"/>
          <w:szCs w:val="22"/>
        </w:rPr>
        <w:t xml:space="preserve"> </w:t>
      </w:r>
      <w:r w:rsidR="008E0ACC" w:rsidRPr="00031FB9">
        <w:rPr>
          <w:rFonts w:asciiTheme="minorHAnsi" w:hAnsiTheme="minorHAnsi" w:cs="Times New Roman"/>
          <w:color w:val="auto"/>
          <w:sz w:val="22"/>
          <w:szCs w:val="22"/>
        </w:rPr>
        <w:t xml:space="preserve">§ </w:t>
      </w:r>
      <w:r w:rsidR="008E0ACC" w:rsidRPr="00E51AF1">
        <w:rPr>
          <w:rFonts w:asciiTheme="minorHAnsi" w:hAnsiTheme="minorHAnsi" w:cs="Times New Roman"/>
          <w:color w:val="auto"/>
          <w:sz w:val="22"/>
          <w:szCs w:val="22"/>
        </w:rPr>
        <w:t xml:space="preserve">6 </w:t>
      </w:r>
      <w:r w:rsidRPr="00E51AF1">
        <w:rPr>
          <w:rFonts w:asciiTheme="minorHAnsi" w:hAnsiTheme="minorHAnsi" w:cs="Times New Roman"/>
          <w:color w:val="auto"/>
          <w:sz w:val="22"/>
          <w:szCs w:val="22"/>
        </w:rPr>
        <w:t>Umow</w:t>
      </w:r>
      <w:r w:rsidR="008E0ACC" w:rsidRPr="00E51AF1">
        <w:rPr>
          <w:rFonts w:asciiTheme="minorHAnsi" w:hAnsiTheme="minorHAnsi" w:cs="Times New Roman"/>
          <w:color w:val="auto"/>
          <w:sz w:val="22"/>
          <w:szCs w:val="22"/>
        </w:rPr>
        <w:t>y</w:t>
      </w:r>
      <w:r w:rsidRPr="00E51AF1">
        <w:rPr>
          <w:rFonts w:asciiTheme="minorHAnsi" w:hAnsiTheme="minorHAnsi" w:cs="Times New Roman"/>
          <w:color w:val="auto"/>
          <w:sz w:val="22"/>
          <w:szCs w:val="22"/>
        </w:rPr>
        <w:t xml:space="preserve">. Moc umowna, grupa taryfowa OSD i warunki ich zmian oraz miejsce dostarczania energii elektrycznej dla punktów poboru </w:t>
      </w:r>
      <w:r w:rsidR="001A0CBA" w:rsidRPr="00E51AF1">
        <w:rPr>
          <w:rFonts w:asciiTheme="minorHAnsi" w:hAnsiTheme="minorHAnsi" w:cs="Times New Roman"/>
          <w:color w:val="auto"/>
          <w:sz w:val="22"/>
          <w:szCs w:val="22"/>
        </w:rPr>
        <w:t xml:space="preserve">energii elektrycznej </w:t>
      </w:r>
      <w:r w:rsidRPr="00E51AF1">
        <w:rPr>
          <w:rFonts w:asciiTheme="minorHAnsi" w:hAnsiTheme="minorHAnsi" w:cs="Times New Roman"/>
          <w:color w:val="auto"/>
          <w:sz w:val="22"/>
          <w:szCs w:val="22"/>
        </w:rPr>
        <w:t>wymienionych w Załączniku nr 1</w:t>
      </w:r>
      <w:r w:rsidR="00C175F5" w:rsidRPr="00E51AF1">
        <w:rPr>
          <w:rFonts w:asciiTheme="minorHAnsi" w:hAnsiTheme="minorHAnsi" w:cs="Times New Roman"/>
          <w:color w:val="auto"/>
          <w:sz w:val="22"/>
          <w:szCs w:val="22"/>
        </w:rPr>
        <w:t xml:space="preserve"> </w:t>
      </w:r>
      <w:r w:rsidRPr="00E51AF1">
        <w:rPr>
          <w:rFonts w:asciiTheme="minorHAnsi" w:hAnsiTheme="minorHAnsi" w:cs="Times New Roman"/>
          <w:color w:val="auto"/>
          <w:sz w:val="22"/>
          <w:szCs w:val="22"/>
        </w:rPr>
        <w:t>do niniejszej umowy określane są każdorazowo w</w:t>
      </w:r>
      <w:r w:rsidR="008E3724">
        <w:rPr>
          <w:rFonts w:asciiTheme="minorHAnsi" w:hAnsiTheme="minorHAnsi" w:cs="Times New Roman"/>
          <w:color w:val="auto"/>
          <w:sz w:val="22"/>
          <w:szCs w:val="22"/>
        </w:rPr>
        <w:t> </w:t>
      </w:r>
      <w:r w:rsidRPr="00E51AF1">
        <w:rPr>
          <w:rFonts w:asciiTheme="minorHAnsi" w:hAnsiTheme="minorHAnsi" w:cs="Times New Roman"/>
          <w:color w:val="auto"/>
          <w:sz w:val="22"/>
          <w:szCs w:val="22"/>
        </w:rPr>
        <w:t>Umowie</w:t>
      </w:r>
      <w:r w:rsidR="005212B2" w:rsidRPr="00E51AF1">
        <w:rPr>
          <w:rFonts w:asciiTheme="minorHAnsi" w:hAnsiTheme="minorHAnsi" w:cs="Times New Roman"/>
          <w:color w:val="auto"/>
          <w:sz w:val="22"/>
          <w:szCs w:val="22"/>
        </w:rPr>
        <w:t xml:space="preserve"> </w:t>
      </w:r>
      <w:r w:rsidRPr="00E51AF1">
        <w:rPr>
          <w:rFonts w:asciiTheme="minorHAnsi" w:hAnsiTheme="minorHAnsi" w:cs="Times New Roman"/>
          <w:color w:val="auto"/>
          <w:sz w:val="22"/>
          <w:szCs w:val="22"/>
        </w:rPr>
        <w:t xml:space="preserve">o świadczenie usług dystrybucji zawartej pomiędzy </w:t>
      </w:r>
      <w:r w:rsidRPr="00E51AF1">
        <w:rPr>
          <w:rFonts w:asciiTheme="minorHAnsi" w:hAnsiTheme="minorHAnsi" w:cs="Times New Roman"/>
          <w:b/>
          <w:color w:val="auto"/>
          <w:sz w:val="22"/>
          <w:szCs w:val="22"/>
        </w:rPr>
        <w:t>Odbiorcą</w:t>
      </w:r>
      <w:r w:rsidR="00645704" w:rsidRPr="00E51AF1">
        <w:rPr>
          <w:rFonts w:asciiTheme="minorHAnsi" w:hAnsiTheme="minorHAnsi" w:cs="Times New Roman"/>
          <w:b/>
          <w:color w:val="auto"/>
          <w:sz w:val="22"/>
          <w:szCs w:val="22"/>
        </w:rPr>
        <w:t>,</w:t>
      </w:r>
      <w:r w:rsidRPr="00E51AF1">
        <w:rPr>
          <w:rFonts w:asciiTheme="minorHAnsi" w:hAnsiTheme="minorHAnsi" w:cs="Times New Roman"/>
          <w:b/>
          <w:color w:val="auto"/>
          <w:sz w:val="22"/>
          <w:szCs w:val="22"/>
        </w:rPr>
        <w:t xml:space="preserve"> </w:t>
      </w:r>
      <w:r w:rsidRPr="00E51AF1">
        <w:rPr>
          <w:rFonts w:asciiTheme="minorHAnsi" w:hAnsiTheme="minorHAnsi" w:cs="Times New Roman"/>
          <w:color w:val="auto"/>
          <w:sz w:val="22"/>
          <w:szCs w:val="22"/>
        </w:rPr>
        <w:t xml:space="preserve">a </w:t>
      </w:r>
      <w:r w:rsidR="004E7A97" w:rsidRPr="00E51AF1">
        <w:rPr>
          <w:rFonts w:asciiTheme="minorHAnsi" w:hAnsiTheme="minorHAnsi" w:cs="Times New Roman"/>
          <w:color w:val="auto"/>
          <w:sz w:val="22"/>
          <w:szCs w:val="22"/>
        </w:rPr>
        <w:t> </w:t>
      </w:r>
      <w:r w:rsidR="007725C7" w:rsidRPr="00E51AF1">
        <w:rPr>
          <w:rFonts w:asciiTheme="minorHAnsi" w:hAnsiTheme="minorHAnsi" w:cs="Times New Roman"/>
          <w:color w:val="auto"/>
          <w:sz w:val="22"/>
          <w:szCs w:val="22"/>
        </w:rPr>
        <w:t>OSD.</w:t>
      </w:r>
    </w:p>
    <w:p w14:paraId="5F982115" w14:textId="77777777" w:rsidR="000B6AB8" w:rsidRPr="00E51AF1" w:rsidRDefault="009F668D" w:rsidP="001A4E67">
      <w:pPr>
        <w:pStyle w:val="Default"/>
        <w:numPr>
          <w:ilvl w:val="0"/>
          <w:numId w:val="2"/>
        </w:numPr>
        <w:tabs>
          <w:tab w:val="clear" w:pos="720"/>
        </w:tabs>
        <w:ind w:left="357" w:hanging="357"/>
        <w:jc w:val="both"/>
        <w:rPr>
          <w:rFonts w:asciiTheme="minorHAnsi" w:hAnsiTheme="minorHAnsi" w:cs="Times New Roman"/>
          <w:color w:val="000000" w:themeColor="text1"/>
          <w:sz w:val="22"/>
          <w:szCs w:val="22"/>
        </w:rPr>
      </w:pPr>
      <w:r w:rsidRPr="00E51AF1">
        <w:rPr>
          <w:rFonts w:asciiTheme="minorHAnsi" w:hAnsiTheme="minorHAnsi" w:cs="Times New Roman"/>
          <w:b/>
          <w:bCs/>
          <w:color w:val="000000" w:themeColor="text1"/>
          <w:sz w:val="22"/>
          <w:szCs w:val="22"/>
        </w:rPr>
        <w:t xml:space="preserve">Wykonawca </w:t>
      </w:r>
      <w:r w:rsidRPr="00E51AF1">
        <w:rPr>
          <w:rFonts w:asciiTheme="minorHAnsi" w:hAnsiTheme="minorHAnsi" w:cs="Times New Roman"/>
          <w:color w:val="000000" w:themeColor="text1"/>
          <w:sz w:val="22"/>
          <w:szCs w:val="22"/>
        </w:rPr>
        <w:t xml:space="preserve">zobowiązuje się do: </w:t>
      </w:r>
    </w:p>
    <w:p w14:paraId="6A3A102C" w14:textId="77777777" w:rsidR="000B6AB8" w:rsidRPr="00E51AF1" w:rsidRDefault="009F668D">
      <w:pPr>
        <w:pStyle w:val="Default"/>
        <w:numPr>
          <w:ilvl w:val="0"/>
          <w:numId w:val="11"/>
        </w:numPr>
        <w:jc w:val="both"/>
        <w:rPr>
          <w:rFonts w:asciiTheme="minorHAnsi" w:hAnsiTheme="minorHAnsi" w:cs="Times New Roman"/>
          <w:color w:val="000000" w:themeColor="text1"/>
          <w:sz w:val="22"/>
          <w:szCs w:val="22"/>
        </w:rPr>
      </w:pPr>
      <w:r w:rsidRPr="00E51AF1">
        <w:rPr>
          <w:rFonts w:asciiTheme="minorHAnsi" w:hAnsiTheme="minorHAnsi" w:cs="Times New Roman"/>
          <w:color w:val="000000" w:themeColor="text1"/>
          <w:sz w:val="22"/>
          <w:szCs w:val="22"/>
        </w:rPr>
        <w:t>sprzedaży energii elektrycznej z zachowaniem obowiązujących standardów jakościowych,</w:t>
      </w:r>
      <w:r w:rsidR="00262907" w:rsidRPr="00E51AF1">
        <w:rPr>
          <w:rFonts w:asciiTheme="minorHAnsi" w:hAnsiTheme="minorHAnsi" w:cs="Times New Roman"/>
          <w:color w:val="000000" w:themeColor="text1"/>
          <w:sz w:val="22"/>
          <w:szCs w:val="22"/>
        </w:rPr>
        <w:t xml:space="preserve"> </w:t>
      </w:r>
      <w:r w:rsidRPr="00E51AF1">
        <w:rPr>
          <w:rFonts w:asciiTheme="minorHAnsi" w:hAnsiTheme="minorHAnsi" w:cs="Times New Roman"/>
          <w:color w:val="000000" w:themeColor="text1"/>
          <w:sz w:val="22"/>
          <w:szCs w:val="22"/>
        </w:rPr>
        <w:t>o których mowa w § 4 niniejszej Umowy,</w:t>
      </w:r>
    </w:p>
    <w:p w14:paraId="508B5741" w14:textId="77777777" w:rsidR="000B6AB8" w:rsidRPr="00E51AF1" w:rsidRDefault="009F668D">
      <w:pPr>
        <w:pStyle w:val="Default"/>
        <w:numPr>
          <w:ilvl w:val="0"/>
          <w:numId w:val="11"/>
        </w:numPr>
        <w:jc w:val="both"/>
        <w:rPr>
          <w:rFonts w:asciiTheme="minorHAnsi" w:hAnsiTheme="minorHAnsi" w:cs="Times New Roman"/>
          <w:color w:val="000000" w:themeColor="text1"/>
          <w:sz w:val="22"/>
          <w:szCs w:val="22"/>
        </w:rPr>
      </w:pPr>
      <w:r w:rsidRPr="00E51AF1">
        <w:rPr>
          <w:rFonts w:asciiTheme="minorHAnsi" w:hAnsiTheme="minorHAnsi" w:cs="Times New Roman"/>
          <w:color w:val="000000" w:themeColor="text1"/>
          <w:sz w:val="22"/>
          <w:szCs w:val="22"/>
        </w:rPr>
        <w:t xml:space="preserve">prowadzenia ewidencji wpłat należności dla poszczególnych punktów poboru energii </w:t>
      </w:r>
      <w:r w:rsidR="001A0CBA" w:rsidRPr="00E51AF1">
        <w:rPr>
          <w:rFonts w:asciiTheme="minorHAnsi" w:hAnsiTheme="minorHAnsi" w:cs="Times New Roman"/>
          <w:color w:val="000000" w:themeColor="text1"/>
          <w:sz w:val="22"/>
          <w:szCs w:val="22"/>
        </w:rPr>
        <w:t xml:space="preserve">elektrycznej, </w:t>
      </w:r>
      <w:r w:rsidRPr="00E51AF1">
        <w:rPr>
          <w:rFonts w:asciiTheme="minorHAnsi" w:hAnsiTheme="minorHAnsi" w:cs="Times New Roman"/>
          <w:color w:val="000000" w:themeColor="text1"/>
          <w:sz w:val="22"/>
          <w:szCs w:val="22"/>
        </w:rPr>
        <w:t xml:space="preserve">zapewniającej poprawność rozliczeń, </w:t>
      </w:r>
    </w:p>
    <w:p w14:paraId="50DB4F45" w14:textId="70E2C5F7" w:rsidR="000B6AB8" w:rsidRPr="00E51AF1" w:rsidRDefault="009F668D">
      <w:pPr>
        <w:pStyle w:val="Default"/>
        <w:numPr>
          <w:ilvl w:val="0"/>
          <w:numId w:val="11"/>
        </w:numPr>
        <w:jc w:val="both"/>
        <w:rPr>
          <w:rFonts w:asciiTheme="minorHAnsi" w:hAnsiTheme="minorHAnsi" w:cs="Times New Roman"/>
          <w:color w:val="000000" w:themeColor="text1"/>
          <w:sz w:val="22"/>
          <w:szCs w:val="22"/>
        </w:rPr>
      </w:pPr>
      <w:r w:rsidRPr="00E51AF1">
        <w:rPr>
          <w:rFonts w:asciiTheme="minorHAnsi" w:hAnsiTheme="minorHAnsi" w:cs="Times New Roman"/>
          <w:color w:val="000000" w:themeColor="text1"/>
          <w:sz w:val="22"/>
          <w:szCs w:val="22"/>
        </w:rPr>
        <w:t xml:space="preserve">zapewnienia bilansowania handlowego dla energii elektrycznej sprzedanej w ramach umowy </w:t>
      </w:r>
      <w:r w:rsidR="00025669" w:rsidRPr="00E51AF1">
        <w:rPr>
          <w:rFonts w:asciiTheme="minorHAnsi" w:hAnsiTheme="minorHAnsi" w:cs="Times New Roman"/>
          <w:color w:val="000000" w:themeColor="text1"/>
          <w:sz w:val="22"/>
          <w:szCs w:val="22"/>
        </w:rPr>
        <w:t>w oparciu o profile standardowe dla taryfy udostępniane przez OSD lub na podstawie rzeczywistego profilu zużycia, o ile OSD dla danej grupy taryfowej udostępnia profil rzeczywisty</w:t>
      </w:r>
      <w:r w:rsidR="00E30637" w:rsidRPr="00E51AF1">
        <w:rPr>
          <w:rFonts w:asciiTheme="minorHAnsi" w:hAnsiTheme="minorHAnsi" w:cs="Times New Roman"/>
          <w:color w:val="000000" w:themeColor="text1"/>
          <w:sz w:val="22"/>
          <w:szCs w:val="22"/>
        </w:rPr>
        <w:t>,</w:t>
      </w:r>
    </w:p>
    <w:p w14:paraId="087CF6B7" w14:textId="4CDAE6B8" w:rsidR="005502F8" w:rsidRPr="00E51AF1" w:rsidRDefault="005502F8">
      <w:pPr>
        <w:pStyle w:val="Default"/>
        <w:numPr>
          <w:ilvl w:val="0"/>
          <w:numId w:val="11"/>
        </w:numPr>
        <w:jc w:val="both"/>
        <w:rPr>
          <w:rFonts w:asciiTheme="minorHAnsi" w:hAnsiTheme="minorHAnsi" w:cs="Times New Roman"/>
          <w:color w:val="000000" w:themeColor="text1"/>
          <w:sz w:val="22"/>
          <w:szCs w:val="22"/>
        </w:rPr>
      </w:pPr>
      <w:r w:rsidRPr="00031FB9">
        <w:rPr>
          <w:rFonts w:asciiTheme="minorHAnsi" w:hAnsiTheme="minorHAnsi" w:cs="Times New Roman"/>
          <w:color w:val="auto"/>
          <w:sz w:val="22"/>
          <w:szCs w:val="22"/>
        </w:rPr>
        <w:t>złożenia operatorowi zgłoszenia o zawarciu niniejszej umowy/powiadomienia o zmianie sprzedawcy</w:t>
      </w:r>
      <w:r w:rsidR="00B62CD0" w:rsidRPr="00E51AF1">
        <w:rPr>
          <w:rFonts w:asciiTheme="minorHAnsi" w:hAnsiTheme="minorHAnsi" w:cs="Times New Roman"/>
          <w:color w:val="000000" w:themeColor="text1"/>
          <w:sz w:val="22"/>
          <w:szCs w:val="22"/>
        </w:rPr>
        <w:t>,</w:t>
      </w:r>
    </w:p>
    <w:p w14:paraId="3D118C7E" w14:textId="77777777" w:rsidR="00B62CD0" w:rsidRPr="00E51AF1" w:rsidRDefault="00F249C5">
      <w:pPr>
        <w:pStyle w:val="Default"/>
        <w:numPr>
          <w:ilvl w:val="0"/>
          <w:numId w:val="11"/>
        </w:numPr>
        <w:jc w:val="both"/>
        <w:rPr>
          <w:rFonts w:asciiTheme="minorHAnsi" w:hAnsiTheme="minorHAnsi" w:cs="Times New Roman"/>
          <w:color w:val="000000" w:themeColor="text1"/>
          <w:sz w:val="22"/>
          <w:szCs w:val="22"/>
        </w:rPr>
      </w:pPr>
      <w:r w:rsidRPr="00E51AF1">
        <w:rPr>
          <w:rFonts w:asciiTheme="minorHAnsi" w:hAnsiTheme="minorHAnsi" w:cstheme="minorHAnsi"/>
          <w:sz w:val="22"/>
        </w:rPr>
        <w:t>wypowiedzenia dotychczas obowiązujących umów na dostawę energii elektrycznej (</w:t>
      </w:r>
      <w:r w:rsidRPr="00E51AF1">
        <w:rPr>
          <w:rFonts w:asciiTheme="minorHAnsi" w:hAnsiTheme="minorHAnsi" w:cstheme="minorHAnsi"/>
          <w:i/>
          <w:iCs/>
          <w:sz w:val="22"/>
        </w:rPr>
        <w:t>jeśli dotyczy)</w:t>
      </w:r>
      <w:r w:rsidR="00B62CD0" w:rsidRPr="00E51AF1">
        <w:rPr>
          <w:rFonts w:asciiTheme="minorHAnsi" w:hAnsiTheme="minorHAnsi" w:cs="Times New Roman"/>
          <w:color w:val="000000" w:themeColor="text1"/>
          <w:sz w:val="22"/>
          <w:szCs w:val="22"/>
        </w:rPr>
        <w:t>,</w:t>
      </w:r>
    </w:p>
    <w:p w14:paraId="65479896" w14:textId="77777777" w:rsidR="00B62CD0" w:rsidRPr="00E51AF1" w:rsidRDefault="00B62CD0">
      <w:pPr>
        <w:pStyle w:val="Default"/>
        <w:numPr>
          <w:ilvl w:val="0"/>
          <w:numId w:val="11"/>
        </w:numPr>
        <w:jc w:val="both"/>
        <w:rPr>
          <w:rFonts w:asciiTheme="minorHAnsi" w:hAnsiTheme="minorHAnsi" w:cs="Times New Roman"/>
          <w:color w:val="000000" w:themeColor="text1"/>
          <w:sz w:val="22"/>
          <w:szCs w:val="22"/>
        </w:rPr>
      </w:pPr>
      <w:r w:rsidRPr="00E51AF1">
        <w:rPr>
          <w:rFonts w:asciiTheme="minorHAnsi" w:hAnsiTheme="minorHAnsi" w:cs="Times New Roman"/>
          <w:color w:val="000000" w:themeColor="text1"/>
          <w:sz w:val="22"/>
          <w:szCs w:val="22"/>
        </w:rPr>
        <w:t>dokonania względem Operatora Systemu Dystrybucyjnego</w:t>
      </w:r>
      <w:r w:rsidR="001D2FDC" w:rsidRPr="00E51AF1">
        <w:rPr>
          <w:rFonts w:asciiTheme="minorHAnsi" w:hAnsiTheme="minorHAnsi" w:cs="Times New Roman"/>
          <w:color w:val="000000" w:themeColor="text1"/>
          <w:sz w:val="22"/>
          <w:szCs w:val="22"/>
        </w:rPr>
        <w:t xml:space="preserve"> (OSD)</w:t>
      </w:r>
      <w:r w:rsidRPr="00E51AF1">
        <w:rPr>
          <w:rFonts w:asciiTheme="minorHAnsi" w:hAnsiTheme="minorHAnsi" w:cs="Times New Roman"/>
          <w:color w:val="000000" w:themeColor="text1"/>
          <w:sz w:val="22"/>
          <w:szCs w:val="22"/>
        </w:rPr>
        <w:t xml:space="preserve"> wszelkich czynności związany</w:t>
      </w:r>
      <w:r w:rsidR="008927E6" w:rsidRPr="00E51AF1">
        <w:rPr>
          <w:rFonts w:asciiTheme="minorHAnsi" w:hAnsiTheme="minorHAnsi" w:cs="Times New Roman"/>
          <w:color w:val="000000" w:themeColor="text1"/>
          <w:sz w:val="22"/>
          <w:szCs w:val="22"/>
        </w:rPr>
        <w:t xml:space="preserve">ch </w:t>
      </w:r>
      <w:r w:rsidR="001D2FDC" w:rsidRPr="00E51AF1">
        <w:rPr>
          <w:rFonts w:asciiTheme="minorHAnsi" w:hAnsiTheme="minorHAnsi" w:cs="Times New Roman"/>
          <w:color w:val="000000" w:themeColor="text1"/>
          <w:sz w:val="22"/>
          <w:szCs w:val="22"/>
        </w:rPr>
        <w:br/>
      </w:r>
      <w:r w:rsidRPr="00E51AF1">
        <w:rPr>
          <w:rFonts w:asciiTheme="minorHAnsi" w:hAnsiTheme="minorHAnsi" w:cs="Times New Roman"/>
          <w:color w:val="000000" w:themeColor="text1"/>
          <w:sz w:val="22"/>
          <w:szCs w:val="22"/>
        </w:rPr>
        <w:t>z procesem zmiany sprzedawcy i sprzedażą energii elektrycznej</w:t>
      </w:r>
      <w:r w:rsidR="00DA7D1F" w:rsidRPr="00E51AF1">
        <w:rPr>
          <w:rFonts w:asciiTheme="minorHAnsi" w:hAnsiTheme="minorHAnsi" w:cs="Times New Roman"/>
          <w:color w:val="000000" w:themeColor="text1"/>
          <w:sz w:val="22"/>
          <w:szCs w:val="22"/>
        </w:rPr>
        <w:t>,</w:t>
      </w:r>
    </w:p>
    <w:p w14:paraId="06B59208" w14:textId="13858556" w:rsidR="00ED3473" w:rsidRPr="00E51AF1" w:rsidRDefault="00B62CD0">
      <w:pPr>
        <w:pStyle w:val="Default"/>
        <w:numPr>
          <w:ilvl w:val="0"/>
          <w:numId w:val="11"/>
        </w:numPr>
        <w:ind w:left="714" w:hanging="357"/>
        <w:jc w:val="both"/>
        <w:rPr>
          <w:rFonts w:asciiTheme="minorHAnsi" w:hAnsiTheme="minorHAnsi" w:cs="Times New Roman"/>
          <w:color w:val="auto"/>
          <w:sz w:val="22"/>
          <w:szCs w:val="22"/>
        </w:rPr>
      </w:pPr>
      <w:r w:rsidRPr="00E51AF1">
        <w:rPr>
          <w:rFonts w:asciiTheme="minorHAnsi" w:hAnsiTheme="minorHAnsi" w:cs="Times New Roman"/>
          <w:color w:val="auto"/>
          <w:sz w:val="22"/>
          <w:szCs w:val="22"/>
        </w:rPr>
        <w:t>ści</w:t>
      </w:r>
      <w:r w:rsidR="00661F5D" w:rsidRPr="00E51AF1">
        <w:rPr>
          <w:rFonts w:asciiTheme="minorHAnsi" w:hAnsiTheme="minorHAnsi" w:cs="Times New Roman"/>
          <w:color w:val="auto"/>
          <w:sz w:val="22"/>
          <w:szCs w:val="22"/>
        </w:rPr>
        <w:t>słej</w:t>
      </w:r>
      <w:r w:rsidRPr="00E51AF1">
        <w:rPr>
          <w:rFonts w:asciiTheme="minorHAnsi" w:hAnsiTheme="minorHAnsi" w:cs="Times New Roman"/>
          <w:color w:val="auto"/>
          <w:sz w:val="22"/>
          <w:szCs w:val="22"/>
        </w:rPr>
        <w:t xml:space="preserve"> współprac</w:t>
      </w:r>
      <w:r w:rsidR="00661F5D" w:rsidRPr="00E51AF1">
        <w:rPr>
          <w:rFonts w:asciiTheme="minorHAnsi" w:hAnsiTheme="minorHAnsi" w:cs="Times New Roman"/>
          <w:color w:val="auto"/>
          <w:sz w:val="22"/>
          <w:szCs w:val="22"/>
        </w:rPr>
        <w:t>y</w:t>
      </w:r>
      <w:r w:rsidRPr="00E51AF1">
        <w:rPr>
          <w:rFonts w:asciiTheme="minorHAnsi" w:hAnsiTheme="minorHAnsi" w:cs="Times New Roman"/>
          <w:color w:val="auto"/>
          <w:sz w:val="22"/>
          <w:szCs w:val="22"/>
        </w:rPr>
        <w:t xml:space="preserve"> z </w:t>
      </w:r>
      <w:r w:rsidRPr="00E51AF1">
        <w:rPr>
          <w:rFonts w:asciiTheme="minorHAnsi" w:hAnsiTheme="minorHAnsi" w:cs="Times New Roman"/>
          <w:b/>
          <w:color w:val="auto"/>
          <w:sz w:val="22"/>
          <w:szCs w:val="22"/>
        </w:rPr>
        <w:t>Odbiorcą</w:t>
      </w:r>
      <w:r w:rsidRPr="00E51AF1">
        <w:rPr>
          <w:rFonts w:asciiTheme="minorHAnsi" w:hAnsiTheme="minorHAnsi" w:cs="Times New Roman"/>
          <w:color w:val="auto"/>
          <w:sz w:val="22"/>
          <w:szCs w:val="22"/>
        </w:rPr>
        <w:t xml:space="preserve"> w zakresie</w:t>
      </w:r>
      <w:r w:rsidR="00661F5D" w:rsidRPr="00E51AF1">
        <w:rPr>
          <w:rFonts w:asciiTheme="minorHAnsi" w:hAnsiTheme="minorHAnsi" w:cs="Times New Roman"/>
          <w:color w:val="auto"/>
          <w:sz w:val="22"/>
          <w:szCs w:val="22"/>
        </w:rPr>
        <w:t xml:space="preserve"> </w:t>
      </w:r>
      <w:r w:rsidR="001D2FDC" w:rsidRPr="00E51AF1">
        <w:rPr>
          <w:rFonts w:asciiTheme="minorHAnsi" w:hAnsiTheme="minorHAnsi" w:cs="Times New Roman"/>
          <w:color w:val="auto"/>
          <w:sz w:val="22"/>
          <w:szCs w:val="22"/>
        </w:rPr>
        <w:t xml:space="preserve">przedmiotowej </w:t>
      </w:r>
      <w:r w:rsidR="00661F5D" w:rsidRPr="00E51AF1">
        <w:rPr>
          <w:rFonts w:asciiTheme="minorHAnsi" w:hAnsiTheme="minorHAnsi" w:cs="Times New Roman"/>
          <w:color w:val="auto"/>
          <w:sz w:val="22"/>
          <w:szCs w:val="22"/>
        </w:rPr>
        <w:t>umowy</w:t>
      </w:r>
      <w:r w:rsidR="006C54D8">
        <w:rPr>
          <w:rFonts w:asciiTheme="minorHAnsi" w:hAnsiTheme="minorHAnsi" w:cs="Times New Roman"/>
          <w:color w:val="auto"/>
          <w:sz w:val="22"/>
          <w:szCs w:val="22"/>
        </w:rPr>
        <w:t>,</w:t>
      </w:r>
    </w:p>
    <w:p w14:paraId="7EAFE0B8" w14:textId="205B132E" w:rsidR="00DA7D1F" w:rsidRPr="00E51AF1" w:rsidRDefault="00DA7D1F">
      <w:pPr>
        <w:pStyle w:val="Default"/>
        <w:numPr>
          <w:ilvl w:val="0"/>
          <w:numId w:val="11"/>
        </w:numPr>
        <w:ind w:left="714" w:hanging="357"/>
        <w:jc w:val="both"/>
        <w:rPr>
          <w:rFonts w:asciiTheme="minorHAnsi" w:hAnsiTheme="minorHAnsi" w:cs="Times New Roman"/>
          <w:color w:val="auto"/>
          <w:sz w:val="22"/>
          <w:szCs w:val="22"/>
        </w:rPr>
      </w:pPr>
      <w:r w:rsidRPr="00E51AF1">
        <w:rPr>
          <w:rFonts w:asciiTheme="minorHAnsi" w:hAnsiTheme="minorHAnsi" w:cs="Times New Roman"/>
          <w:color w:val="auto"/>
          <w:sz w:val="22"/>
          <w:szCs w:val="22"/>
        </w:rPr>
        <w:t xml:space="preserve">w przypadku każdorazowej substytucji udzielonych pełnomocnictw dla osób fizycznych Wykonawca winien  poinformować Zamawiającego o takim fakcie poprzez przesłanie kopii udzielonego pełnomocnictwa substytucyjnego na adres/-y do kontaktu wskazany/-e </w:t>
      </w:r>
      <w:r w:rsidRPr="000675B3">
        <w:rPr>
          <w:rFonts w:asciiTheme="minorHAnsi" w:hAnsiTheme="minorHAnsi" w:cs="Times New Roman"/>
          <w:color w:val="auto"/>
          <w:sz w:val="22"/>
          <w:szCs w:val="22"/>
        </w:rPr>
        <w:t>w § 1</w:t>
      </w:r>
      <w:r w:rsidR="00677EB3" w:rsidRPr="000675B3">
        <w:rPr>
          <w:rFonts w:asciiTheme="minorHAnsi" w:hAnsiTheme="minorHAnsi" w:cs="Times New Roman"/>
          <w:color w:val="auto"/>
          <w:sz w:val="22"/>
          <w:szCs w:val="22"/>
        </w:rPr>
        <w:t>6</w:t>
      </w:r>
      <w:r w:rsidRPr="000675B3">
        <w:rPr>
          <w:rFonts w:asciiTheme="minorHAnsi" w:hAnsiTheme="minorHAnsi" w:cs="Times New Roman"/>
          <w:color w:val="auto"/>
          <w:sz w:val="22"/>
          <w:szCs w:val="22"/>
        </w:rPr>
        <w:t xml:space="preserve"> ust. 2 </w:t>
      </w:r>
      <w:r w:rsidRPr="00E51AF1">
        <w:rPr>
          <w:rFonts w:asciiTheme="minorHAnsi" w:hAnsiTheme="minorHAnsi" w:cs="Times New Roman"/>
          <w:color w:val="auto"/>
          <w:sz w:val="22"/>
          <w:szCs w:val="22"/>
        </w:rPr>
        <w:t>niniejszej umowy.</w:t>
      </w:r>
    </w:p>
    <w:p w14:paraId="3C4CEC4E" w14:textId="77777777" w:rsidR="000B6AB8" w:rsidRPr="00E51AF1" w:rsidRDefault="009F668D" w:rsidP="001A4E67">
      <w:pPr>
        <w:pStyle w:val="Default"/>
        <w:numPr>
          <w:ilvl w:val="0"/>
          <w:numId w:val="2"/>
        </w:numPr>
        <w:tabs>
          <w:tab w:val="clear" w:pos="720"/>
        </w:tabs>
        <w:ind w:left="360" w:hanging="357"/>
        <w:jc w:val="both"/>
        <w:rPr>
          <w:rFonts w:asciiTheme="minorHAnsi" w:hAnsiTheme="minorHAnsi" w:cs="Times New Roman"/>
          <w:color w:val="000000" w:themeColor="text1"/>
          <w:sz w:val="22"/>
          <w:szCs w:val="22"/>
        </w:rPr>
      </w:pPr>
      <w:r w:rsidRPr="00E51AF1">
        <w:rPr>
          <w:rFonts w:asciiTheme="minorHAnsi" w:hAnsiTheme="minorHAnsi" w:cs="Times New Roman"/>
          <w:b/>
          <w:bCs/>
          <w:color w:val="000000" w:themeColor="text1"/>
          <w:sz w:val="22"/>
          <w:szCs w:val="22"/>
        </w:rPr>
        <w:t xml:space="preserve">Odbiorca </w:t>
      </w:r>
      <w:r w:rsidRPr="00E51AF1">
        <w:rPr>
          <w:rFonts w:asciiTheme="minorHAnsi" w:hAnsiTheme="minorHAnsi" w:cs="Times New Roman"/>
          <w:color w:val="000000" w:themeColor="text1"/>
          <w:sz w:val="22"/>
          <w:szCs w:val="22"/>
        </w:rPr>
        <w:t>zobowiązuje się do:</w:t>
      </w:r>
    </w:p>
    <w:p w14:paraId="6E1230BE" w14:textId="77777777" w:rsidR="000B6AB8" w:rsidRPr="00E51AF1" w:rsidRDefault="009F668D">
      <w:pPr>
        <w:pStyle w:val="Default"/>
        <w:numPr>
          <w:ilvl w:val="0"/>
          <w:numId w:val="12"/>
        </w:numPr>
        <w:jc w:val="both"/>
        <w:rPr>
          <w:rFonts w:asciiTheme="minorHAnsi" w:hAnsiTheme="minorHAnsi" w:cs="Times New Roman"/>
          <w:color w:val="000000" w:themeColor="text1"/>
          <w:sz w:val="22"/>
          <w:szCs w:val="22"/>
        </w:rPr>
      </w:pPr>
      <w:r w:rsidRPr="00E51AF1">
        <w:rPr>
          <w:rFonts w:asciiTheme="minorHAnsi" w:hAnsiTheme="minorHAnsi" w:cs="Times New Roman"/>
          <w:color w:val="000000" w:themeColor="text1"/>
          <w:sz w:val="22"/>
          <w:szCs w:val="22"/>
        </w:rPr>
        <w:t xml:space="preserve">pobierania energii </w:t>
      </w:r>
      <w:r w:rsidR="00725A86" w:rsidRPr="00E51AF1">
        <w:rPr>
          <w:rFonts w:asciiTheme="minorHAnsi" w:hAnsiTheme="minorHAnsi" w:cs="Times New Roman"/>
          <w:color w:val="000000" w:themeColor="text1"/>
          <w:sz w:val="22"/>
          <w:szCs w:val="22"/>
        </w:rPr>
        <w:t xml:space="preserve">elektrycznej </w:t>
      </w:r>
      <w:r w:rsidRPr="00E51AF1">
        <w:rPr>
          <w:rFonts w:asciiTheme="minorHAnsi" w:hAnsiTheme="minorHAnsi" w:cs="Times New Roman"/>
          <w:color w:val="000000" w:themeColor="text1"/>
          <w:sz w:val="22"/>
          <w:szCs w:val="22"/>
        </w:rPr>
        <w:t>zgodnie z obowiązującymi przepisami i warunkami Umowy,</w:t>
      </w:r>
    </w:p>
    <w:p w14:paraId="4AE4E302" w14:textId="77777777" w:rsidR="000B6AB8" w:rsidRPr="00E51AF1" w:rsidRDefault="009F668D">
      <w:pPr>
        <w:pStyle w:val="Default"/>
        <w:numPr>
          <w:ilvl w:val="0"/>
          <w:numId w:val="12"/>
        </w:numPr>
        <w:jc w:val="both"/>
        <w:rPr>
          <w:rFonts w:asciiTheme="minorHAnsi" w:hAnsiTheme="minorHAnsi" w:cs="Times New Roman"/>
          <w:color w:val="000000" w:themeColor="text1"/>
          <w:sz w:val="22"/>
          <w:szCs w:val="22"/>
        </w:rPr>
      </w:pPr>
      <w:r w:rsidRPr="00E51AF1">
        <w:rPr>
          <w:rFonts w:asciiTheme="minorHAnsi" w:hAnsiTheme="minorHAnsi" w:cs="Times New Roman"/>
          <w:color w:val="000000" w:themeColor="text1"/>
          <w:sz w:val="22"/>
          <w:szCs w:val="22"/>
        </w:rPr>
        <w:t>terminowego regulowania należności za energię elektryczną,</w:t>
      </w:r>
    </w:p>
    <w:p w14:paraId="49E5927A" w14:textId="75D99B51" w:rsidR="000B6AB8" w:rsidRPr="00E51AF1" w:rsidRDefault="009F668D">
      <w:pPr>
        <w:pStyle w:val="Default"/>
        <w:numPr>
          <w:ilvl w:val="0"/>
          <w:numId w:val="12"/>
        </w:numPr>
        <w:jc w:val="both"/>
        <w:rPr>
          <w:rFonts w:asciiTheme="minorHAnsi" w:hAnsiTheme="minorHAnsi" w:cs="Times New Roman"/>
          <w:color w:val="000000" w:themeColor="text1"/>
          <w:sz w:val="22"/>
          <w:szCs w:val="22"/>
        </w:rPr>
      </w:pPr>
      <w:r w:rsidRPr="00E51AF1">
        <w:rPr>
          <w:rFonts w:asciiTheme="minorHAnsi" w:hAnsiTheme="minorHAnsi" w:cs="Times New Roman"/>
          <w:color w:val="000000" w:themeColor="text1"/>
          <w:sz w:val="22"/>
          <w:szCs w:val="22"/>
        </w:rPr>
        <w:t>przekazywani</w:t>
      </w:r>
      <w:r w:rsidR="00A678E4" w:rsidRPr="00E51AF1">
        <w:rPr>
          <w:rFonts w:asciiTheme="minorHAnsi" w:hAnsiTheme="minorHAnsi" w:cs="Times New Roman"/>
          <w:color w:val="000000" w:themeColor="text1"/>
          <w:sz w:val="22"/>
          <w:szCs w:val="22"/>
        </w:rPr>
        <w:t>a</w:t>
      </w:r>
      <w:r w:rsidRPr="00E51AF1">
        <w:rPr>
          <w:rFonts w:asciiTheme="minorHAnsi" w:hAnsiTheme="minorHAnsi" w:cs="Times New Roman"/>
          <w:color w:val="000000" w:themeColor="text1"/>
          <w:sz w:val="22"/>
          <w:szCs w:val="22"/>
        </w:rPr>
        <w:t xml:space="preserve"> </w:t>
      </w:r>
      <w:r w:rsidRPr="00E51AF1">
        <w:rPr>
          <w:rFonts w:asciiTheme="minorHAnsi" w:hAnsiTheme="minorHAnsi" w:cs="Times New Roman"/>
          <w:b/>
          <w:bCs/>
          <w:color w:val="000000" w:themeColor="text1"/>
          <w:sz w:val="22"/>
          <w:szCs w:val="22"/>
        </w:rPr>
        <w:t xml:space="preserve">Wykonawcy </w:t>
      </w:r>
      <w:r w:rsidRPr="00E51AF1">
        <w:rPr>
          <w:rFonts w:asciiTheme="minorHAnsi" w:hAnsiTheme="minorHAnsi" w:cs="Times New Roman"/>
          <w:color w:val="000000" w:themeColor="text1"/>
          <w:sz w:val="22"/>
          <w:szCs w:val="22"/>
        </w:rPr>
        <w:t>istotnych informacji dotyczących realizacji Umowy,</w:t>
      </w:r>
      <w:r w:rsidR="00A82B99" w:rsidRPr="00E51AF1">
        <w:rPr>
          <w:rFonts w:asciiTheme="minorHAnsi" w:hAnsiTheme="minorHAnsi" w:cs="Times New Roman"/>
          <w:color w:val="000000" w:themeColor="text1"/>
          <w:sz w:val="22"/>
          <w:szCs w:val="22"/>
        </w:rPr>
        <w:t xml:space="preserve"> </w:t>
      </w:r>
      <w:r w:rsidRPr="00E51AF1">
        <w:rPr>
          <w:rFonts w:asciiTheme="minorHAnsi" w:hAnsiTheme="minorHAnsi" w:cs="Times New Roman"/>
          <w:color w:val="000000" w:themeColor="text1"/>
          <w:sz w:val="22"/>
          <w:szCs w:val="22"/>
        </w:rPr>
        <w:t>w szczególności o</w:t>
      </w:r>
      <w:r w:rsidR="000049E4" w:rsidRPr="00E51AF1">
        <w:rPr>
          <w:rFonts w:asciiTheme="minorHAnsi" w:hAnsiTheme="minorHAnsi" w:cs="Times New Roman"/>
          <w:color w:val="000000" w:themeColor="text1"/>
          <w:sz w:val="22"/>
          <w:szCs w:val="22"/>
        </w:rPr>
        <w:t> </w:t>
      </w:r>
      <w:r w:rsidRPr="00E51AF1">
        <w:rPr>
          <w:rFonts w:asciiTheme="minorHAnsi" w:hAnsiTheme="minorHAnsi" w:cs="Times New Roman"/>
          <w:color w:val="000000" w:themeColor="text1"/>
          <w:sz w:val="22"/>
          <w:szCs w:val="22"/>
        </w:rPr>
        <w:t>zmianach w umowie dystrybucyjnej</w:t>
      </w:r>
      <w:r w:rsidR="00725A86" w:rsidRPr="00E51AF1">
        <w:rPr>
          <w:rFonts w:asciiTheme="minorHAnsi" w:hAnsiTheme="minorHAnsi" w:cs="Times New Roman"/>
          <w:color w:val="000000" w:themeColor="text1"/>
          <w:sz w:val="22"/>
          <w:szCs w:val="22"/>
        </w:rPr>
        <w:t>,</w:t>
      </w:r>
      <w:r w:rsidRPr="00E51AF1">
        <w:rPr>
          <w:rFonts w:asciiTheme="minorHAnsi" w:hAnsiTheme="minorHAnsi" w:cs="Times New Roman"/>
          <w:color w:val="000000" w:themeColor="text1"/>
          <w:sz w:val="22"/>
          <w:szCs w:val="22"/>
        </w:rPr>
        <w:t xml:space="preserve"> mających wpływ na realizację Umowy</w:t>
      </w:r>
      <w:r w:rsidR="00B35537" w:rsidRPr="00E51AF1">
        <w:rPr>
          <w:rFonts w:asciiTheme="minorHAnsi" w:hAnsiTheme="minorHAnsi" w:cs="Times New Roman"/>
          <w:color w:val="000000" w:themeColor="text1"/>
          <w:sz w:val="22"/>
          <w:szCs w:val="22"/>
        </w:rPr>
        <w:t>,</w:t>
      </w:r>
    </w:p>
    <w:p w14:paraId="0731287E" w14:textId="2D3F4F9C" w:rsidR="003538FC" w:rsidRPr="00E51AF1" w:rsidRDefault="00C551C8">
      <w:pPr>
        <w:pStyle w:val="Default"/>
        <w:numPr>
          <w:ilvl w:val="0"/>
          <w:numId w:val="12"/>
        </w:numPr>
        <w:jc w:val="both"/>
        <w:rPr>
          <w:rFonts w:asciiTheme="minorHAnsi" w:hAnsiTheme="minorHAnsi" w:cs="Times New Roman"/>
          <w:color w:val="000000" w:themeColor="text1"/>
          <w:sz w:val="22"/>
          <w:szCs w:val="22"/>
        </w:rPr>
      </w:pPr>
      <w:r w:rsidRPr="00E51AF1">
        <w:rPr>
          <w:rFonts w:asciiTheme="minorHAnsi" w:hAnsiTheme="minorHAnsi" w:cs="Times New Roman"/>
          <w:color w:val="000000" w:themeColor="text1"/>
          <w:sz w:val="22"/>
          <w:szCs w:val="22"/>
        </w:rPr>
        <w:t>udzielen</w:t>
      </w:r>
      <w:r w:rsidR="003538FC" w:rsidRPr="00E51AF1">
        <w:rPr>
          <w:rFonts w:asciiTheme="minorHAnsi" w:hAnsiTheme="minorHAnsi" w:cs="Times New Roman"/>
          <w:color w:val="000000" w:themeColor="text1"/>
          <w:sz w:val="22"/>
          <w:szCs w:val="22"/>
        </w:rPr>
        <w:t>ia pełnomocnictwa do realizacji czynności wskazanych w ust</w:t>
      </w:r>
      <w:r w:rsidR="00AF28DD" w:rsidRPr="00E51AF1">
        <w:rPr>
          <w:rFonts w:asciiTheme="minorHAnsi" w:hAnsiTheme="minorHAnsi" w:cs="Times New Roman"/>
          <w:color w:val="000000" w:themeColor="text1"/>
          <w:sz w:val="22"/>
          <w:szCs w:val="22"/>
        </w:rPr>
        <w:t>.</w:t>
      </w:r>
      <w:r w:rsidR="003538FC" w:rsidRPr="00E51AF1">
        <w:rPr>
          <w:rFonts w:asciiTheme="minorHAnsi" w:hAnsiTheme="minorHAnsi" w:cs="Times New Roman"/>
          <w:color w:val="000000" w:themeColor="text1"/>
          <w:sz w:val="22"/>
          <w:szCs w:val="22"/>
        </w:rPr>
        <w:t xml:space="preserve"> </w:t>
      </w:r>
      <w:r w:rsidR="00677EB3">
        <w:rPr>
          <w:rFonts w:asciiTheme="minorHAnsi" w:hAnsiTheme="minorHAnsi" w:cs="Times New Roman"/>
          <w:color w:val="000000" w:themeColor="text1"/>
          <w:sz w:val="22"/>
          <w:szCs w:val="22"/>
        </w:rPr>
        <w:t>4</w:t>
      </w:r>
      <w:r w:rsidR="003538FC" w:rsidRPr="00E51AF1">
        <w:rPr>
          <w:rFonts w:asciiTheme="minorHAnsi" w:hAnsiTheme="minorHAnsi" w:cs="Times New Roman"/>
          <w:color w:val="000000" w:themeColor="text1"/>
          <w:sz w:val="22"/>
          <w:szCs w:val="22"/>
        </w:rPr>
        <w:t xml:space="preserve"> pkt 5), 6), 7). Wzór</w:t>
      </w:r>
      <w:r w:rsidR="000049E4" w:rsidRPr="00E51AF1">
        <w:rPr>
          <w:rFonts w:asciiTheme="minorHAnsi" w:hAnsiTheme="minorHAnsi" w:cs="Times New Roman"/>
          <w:color w:val="000000" w:themeColor="text1"/>
          <w:sz w:val="22"/>
          <w:szCs w:val="22"/>
        </w:rPr>
        <w:t> </w:t>
      </w:r>
      <w:r w:rsidR="003538FC" w:rsidRPr="00E51AF1">
        <w:rPr>
          <w:rFonts w:asciiTheme="minorHAnsi" w:hAnsiTheme="minorHAnsi" w:cs="Times New Roman"/>
          <w:color w:val="000000" w:themeColor="text1"/>
          <w:sz w:val="22"/>
          <w:szCs w:val="22"/>
        </w:rPr>
        <w:t xml:space="preserve">pełnomocnictwa stanowi </w:t>
      </w:r>
      <w:r w:rsidR="00661F5D" w:rsidRPr="00E51AF1">
        <w:rPr>
          <w:rFonts w:asciiTheme="minorHAnsi" w:hAnsiTheme="minorHAnsi" w:cs="Times New Roman"/>
          <w:color w:val="000000" w:themeColor="text1"/>
          <w:sz w:val="22"/>
          <w:szCs w:val="22"/>
        </w:rPr>
        <w:t>Z</w:t>
      </w:r>
      <w:r w:rsidR="003538FC" w:rsidRPr="00E51AF1">
        <w:rPr>
          <w:rFonts w:asciiTheme="minorHAnsi" w:hAnsiTheme="minorHAnsi" w:cs="Times New Roman"/>
          <w:color w:val="000000" w:themeColor="text1"/>
          <w:sz w:val="22"/>
          <w:szCs w:val="22"/>
        </w:rPr>
        <w:t>ałącznik nr 2 do niniejszej umowy.</w:t>
      </w:r>
    </w:p>
    <w:p w14:paraId="03EB18E8" w14:textId="04ECA946" w:rsidR="000B6AB8" w:rsidRPr="00E51AF1" w:rsidRDefault="009F668D" w:rsidP="001A4E67">
      <w:pPr>
        <w:pStyle w:val="Default"/>
        <w:numPr>
          <w:ilvl w:val="0"/>
          <w:numId w:val="2"/>
        </w:numPr>
        <w:tabs>
          <w:tab w:val="clear" w:pos="720"/>
        </w:tabs>
        <w:ind w:left="357" w:hanging="357"/>
        <w:jc w:val="both"/>
        <w:rPr>
          <w:rFonts w:asciiTheme="minorHAnsi" w:hAnsiTheme="minorHAnsi" w:cs="Times New Roman"/>
          <w:color w:val="000000" w:themeColor="text1"/>
          <w:sz w:val="22"/>
          <w:szCs w:val="22"/>
        </w:rPr>
      </w:pPr>
      <w:r w:rsidRPr="00E51AF1">
        <w:rPr>
          <w:rFonts w:asciiTheme="minorHAnsi" w:hAnsiTheme="minorHAnsi" w:cs="Times New Roman"/>
          <w:b/>
          <w:bCs/>
          <w:color w:val="000000" w:themeColor="text1"/>
          <w:sz w:val="22"/>
          <w:szCs w:val="22"/>
        </w:rPr>
        <w:lastRenderedPageBreak/>
        <w:t xml:space="preserve">Odbiorca </w:t>
      </w:r>
      <w:r w:rsidRPr="00E51AF1">
        <w:rPr>
          <w:rFonts w:asciiTheme="minorHAnsi" w:hAnsiTheme="minorHAnsi" w:cs="Times New Roman"/>
          <w:color w:val="000000" w:themeColor="text1"/>
          <w:sz w:val="22"/>
          <w:szCs w:val="22"/>
        </w:rPr>
        <w:t>oświadcza, iż posiada zawartą lub zawrze umowę na świadczenie usług dystrybucji oraz zapewni jej utrzymanie w mocy przez cały okres trwania</w:t>
      </w:r>
      <w:r w:rsidR="00FF17F3" w:rsidRPr="00E51AF1">
        <w:rPr>
          <w:rFonts w:asciiTheme="minorHAnsi" w:hAnsiTheme="minorHAnsi" w:cs="Times New Roman"/>
          <w:color w:val="000000" w:themeColor="text1"/>
          <w:sz w:val="22"/>
          <w:szCs w:val="22"/>
        </w:rPr>
        <w:t xml:space="preserve"> niniejszej</w:t>
      </w:r>
      <w:r w:rsidRPr="00E51AF1">
        <w:rPr>
          <w:rFonts w:asciiTheme="minorHAnsi" w:hAnsiTheme="minorHAnsi" w:cs="Times New Roman"/>
          <w:color w:val="000000" w:themeColor="text1"/>
          <w:sz w:val="22"/>
          <w:szCs w:val="22"/>
        </w:rPr>
        <w:t xml:space="preserve"> </w:t>
      </w:r>
      <w:r w:rsidRPr="00E51AF1">
        <w:rPr>
          <w:rFonts w:asciiTheme="minorHAnsi" w:hAnsiTheme="minorHAnsi" w:cs="Times New Roman"/>
          <w:b/>
          <w:bCs/>
          <w:color w:val="000000" w:themeColor="text1"/>
          <w:sz w:val="22"/>
          <w:szCs w:val="22"/>
        </w:rPr>
        <w:t>Umowy</w:t>
      </w:r>
      <w:r w:rsidRPr="00E51AF1">
        <w:rPr>
          <w:rFonts w:asciiTheme="minorHAnsi" w:hAnsiTheme="minorHAnsi" w:cs="Times New Roman"/>
          <w:color w:val="000000" w:themeColor="text1"/>
          <w:sz w:val="22"/>
          <w:szCs w:val="22"/>
        </w:rPr>
        <w:t>.</w:t>
      </w:r>
    </w:p>
    <w:p w14:paraId="6D27396C" w14:textId="77777777" w:rsidR="000B6AB8" w:rsidRPr="00E51AF1" w:rsidRDefault="009F668D" w:rsidP="001A4E67">
      <w:pPr>
        <w:pStyle w:val="Default"/>
        <w:numPr>
          <w:ilvl w:val="0"/>
          <w:numId w:val="2"/>
        </w:numPr>
        <w:tabs>
          <w:tab w:val="clear" w:pos="720"/>
        </w:tabs>
        <w:ind w:left="357" w:hanging="357"/>
        <w:jc w:val="both"/>
        <w:rPr>
          <w:rFonts w:asciiTheme="minorHAnsi" w:hAnsiTheme="minorHAnsi" w:cs="Times New Roman"/>
          <w:color w:val="000000" w:themeColor="text1"/>
          <w:sz w:val="22"/>
          <w:szCs w:val="22"/>
        </w:rPr>
      </w:pPr>
      <w:r w:rsidRPr="00E51AF1">
        <w:rPr>
          <w:rFonts w:asciiTheme="minorHAnsi" w:hAnsiTheme="minorHAnsi" w:cs="Times New Roman"/>
          <w:b/>
          <w:bCs/>
          <w:color w:val="000000" w:themeColor="text1"/>
          <w:sz w:val="22"/>
          <w:szCs w:val="22"/>
        </w:rPr>
        <w:t xml:space="preserve">Strony </w:t>
      </w:r>
      <w:r w:rsidRPr="00E51AF1">
        <w:rPr>
          <w:rFonts w:asciiTheme="minorHAnsi" w:hAnsiTheme="minorHAnsi" w:cs="Times New Roman"/>
          <w:color w:val="000000" w:themeColor="text1"/>
          <w:sz w:val="22"/>
          <w:szCs w:val="22"/>
        </w:rPr>
        <w:t xml:space="preserve">zobowiązują się do: </w:t>
      </w:r>
    </w:p>
    <w:p w14:paraId="14D2C678" w14:textId="51107B27" w:rsidR="000B6AB8" w:rsidRPr="00E51AF1" w:rsidRDefault="00090849">
      <w:pPr>
        <w:pStyle w:val="Default"/>
        <w:numPr>
          <w:ilvl w:val="0"/>
          <w:numId w:val="13"/>
        </w:numPr>
        <w:jc w:val="both"/>
        <w:rPr>
          <w:rFonts w:asciiTheme="minorHAnsi" w:hAnsiTheme="minorHAnsi" w:cs="Times New Roman"/>
          <w:color w:val="000000" w:themeColor="text1"/>
          <w:sz w:val="22"/>
          <w:szCs w:val="22"/>
        </w:rPr>
      </w:pPr>
      <w:r w:rsidRPr="00E51AF1">
        <w:rPr>
          <w:rFonts w:asciiTheme="minorHAnsi" w:hAnsiTheme="minorHAnsi" w:cs="Times New Roman"/>
          <w:color w:val="000000" w:themeColor="text1"/>
          <w:sz w:val="22"/>
          <w:szCs w:val="22"/>
        </w:rPr>
        <w:t>niezwłocznego wzajemnego informowania się o okolicznościach mających wpływ na rozliczenia za energię elektryczną</w:t>
      </w:r>
      <w:r w:rsidR="009F668D" w:rsidRPr="00E51AF1">
        <w:rPr>
          <w:rFonts w:asciiTheme="minorHAnsi" w:hAnsiTheme="minorHAnsi" w:cs="Times New Roman"/>
          <w:color w:val="000000" w:themeColor="text1"/>
          <w:sz w:val="22"/>
          <w:szCs w:val="22"/>
        </w:rPr>
        <w:t>,</w:t>
      </w:r>
    </w:p>
    <w:p w14:paraId="7514A229" w14:textId="03AADE31" w:rsidR="000B6AB8" w:rsidRPr="00E51AF1" w:rsidRDefault="009F668D">
      <w:pPr>
        <w:pStyle w:val="Default"/>
        <w:numPr>
          <w:ilvl w:val="0"/>
          <w:numId w:val="13"/>
        </w:numPr>
        <w:jc w:val="both"/>
        <w:rPr>
          <w:rFonts w:asciiTheme="minorHAnsi" w:hAnsiTheme="minorHAnsi" w:cs="Times New Roman"/>
          <w:color w:val="000000" w:themeColor="text1"/>
          <w:sz w:val="22"/>
          <w:szCs w:val="22"/>
        </w:rPr>
      </w:pPr>
      <w:r w:rsidRPr="00E51AF1">
        <w:rPr>
          <w:rFonts w:asciiTheme="minorHAnsi" w:hAnsiTheme="minorHAnsi" w:cs="Times New Roman"/>
          <w:color w:val="000000" w:themeColor="text1"/>
          <w:sz w:val="22"/>
          <w:szCs w:val="22"/>
        </w:rPr>
        <w:t xml:space="preserve">zapewnienia wzajemnego dostępu do danych oraz wglądu do materiałów stanowiących podstawę do rozliczeń za dostarczoną energię </w:t>
      </w:r>
      <w:r w:rsidR="00725A86" w:rsidRPr="00E51AF1">
        <w:rPr>
          <w:rFonts w:asciiTheme="minorHAnsi" w:hAnsiTheme="minorHAnsi" w:cs="Times New Roman"/>
          <w:color w:val="000000" w:themeColor="text1"/>
          <w:sz w:val="22"/>
          <w:szCs w:val="22"/>
        </w:rPr>
        <w:t xml:space="preserve">elektryczną </w:t>
      </w:r>
      <w:r w:rsidRPr="00E51AF1">
        <w:rPr>
          <w:rFonts w:asciiTheme="minorHAnsi" w:hAnsiTheme="minorHAnsi" w:cs="Times New Roman"/>
          <w:color w:val="000000" w:themeColor="text1"/>
          <w:sz w:val="22"/>
          <w:szCs w:val="22"/>
        </w:rPr>
        <w:t xml:space="preserve">w zakresie niezbędnym dla dokonania weryfikacji lub potwierdzenia zgodności. </w:t>
      </w:r>
    </w:p>
    <w:p w14:paraId="339E046B" w14:textId="77777777" w:rsidR="004B2785" w:rsidRPr="00E51AF1" w:rsidRDefault="004B2785" w:rsidP="00036485">
      <w:pPr>
        <w:pStyle w:val="Default"/>
        <w:jc w:val="center"/>
        <w:rPr>
          <w:rFonts w:asciiTheme="minorHAnsi" w:hAnsiTheme="minorHAnsi" w:cs="Times New Roman"/>
          <w:b/>
          <w:bCs/>
          <w:color w:val="000000" w:themeColor="text1"/>
          <w:sz w:val="22"/>
          <w:szCs w:val="22"/>
        </w:rPr>
      </w:pPr>
    </w:p>
    <w:p w14:paraId="501C4AB9" w14:textId="77777777" w:rsidR="00A85A96" w:rsidRPr="00E51AF1" w:rsidRDefault="009F668D">
      <w:pPr>
        <w:pStyle w:val="Default"/>
        <w:jc w:val="center"/>
        <w:rPr>
          <w:rFonts w:asciiTheme="minorHAnsi" w:hAnsiTheme="minorHAnsi" w:cs="Times New Roman"/>
          <w:color w:val="000000" w:themeColor="text1"/>
          <w:sz w:val="22"/>
          <w:szCs w:val="22"/>
        </w:rPr>
      </w:pPr>
      <w:r w:rsidRPr="00E51AF1">
        <w:rPr>
          <w:rFonts w:asciiTheme="minorHAnsi" w:hAnsiTheme="minorHAnsi" w:cs="Times New Roman"/>
          <w:b/>
          <w:bCs/>
          <w:color w:val="000000" w:themeColor="text1"/>
          <w:sz w:val="22"/>
          <w:szCs w:val="22"/>
        </w:rPr>
        <w:t>§ 3</w:t>
      </w:r>
    </w:p>
    <w:p w14:paraId="686B6A7B" w14:textId="77777777" w:rsidR="00A85A96" w:rsidRPr="00E51AF1" w:rsidRDefault="009F668D">
      <w:pPr>
        <w:pStyle w:val="Default"/>
        <w:jc w:val="center"/>
        <w:rPr>
          <w:rFonts w:asciiTheme="minorHAnsi" w:hAnsiTheme="minorHAnsi" w:cs="Times New Roman"/>
          <w:b/>
          <w:bCs/>
          <w:color w:val="000000" w:themeColor="text1"/>
          <w:sz w:val="22"/>
          <w:szCs w:val="22"/>
        </w:rPr>
      </w:pPr>
      <w:r w:rsidRPr="00E51AF1">
        <w:rPr>
          <w:rFonts w:asciiTheme="minorHAnsi" w:hAnsiTheme="minorHAnsi" w:cs="Times New Roman"/>
          <w:b/>
          <w:bCs/>
          <w:color w:val="000000" w:themeColor="text1"/>
          <w:sz w:val="22"/>
          <w:szCs w:val="22"/>
        </w:rPr>
        <w:t>Bilansowanie handlowe</w:t>
      </w:r>
    </w:p>
    <w:p w14:paraId="7BE0D143" w14:textId="5403869C" w:rsidR="000B6AB8" w:rsidRPr="00E51AF1" w:rsidRDefault="009F668D" w:rsidP="001A4E67">
      <w:pPr>
        <w:pStyle w:val="Default"/>
        <w:numPr>
          <w:ilvl w:val="0"/>
          <w:numId w:val="3"/>
        </w:numPr>
        <w:ind w:left="357" w:hanging="357"/>
        <w:jc w:val="both"/>
        <w:rPr>
          <w:rFonts w:asciiTheme="minorHAnsi" w:hAnsiTheme="minorHAnsi" w:cs="Times New Roman"/>
          <w:color w:val="000000" w:themeColor="text1"/>
          <w:sz w:val="22"/>
          <w:szCs w:val="22"/>
        </w:rPr>
      </w:pPr>
      <w:r w:rsidRPr="00E51AF1">
        <w:rPr>
          <w:rFonts w:asciiTheme="minorHAnsi" w:hAnsiTheme="minorHAnsi" w:cs="Times New Roman"/>
          <w:color w:val="000000" w:themeColor="text1"/>
          <w:sz w:val="22"/>
          <w:szCs w:val="22"/>
        </w:rPr>
        <w:t xml:space="preserve">W ramach niniejszej Umowy </w:t>
      </w:r>
      <w:r w:rsidRPr="00E51AF1">
        <w:rPr>
          <w:rFonts w:asciiTheme="minorHAnsi" w:hAnsiTheme="minorHAnsi" w:cs="Times New Roman"/>
          <w:b/>
          <w:bCs/>
          <w:color w:val="000000" w:themeColor="text1"/>
          <w:sz w:val="22"/>
          <w:szCs w:val="22"/>
        </w:rPr>
        <w:t xml:space="preserve">Wykonawca </w:t>
      </w:r>
      <w:r w:rsidRPr="00E51AF1">
        <w:rPr>
          <w:rFonts w:asciiTheme="minorHAnsi" w:hAnsiTheme="minorHAnsi" w:cs="Times New Roman"/>
          <w:color w:val="000000" w:themeColor="text1"/>
          <w:sz w:val="22"/>
          <w:szCs w:val="22"/>
        </w:rPr>
        <w:t>jest odpowiedzialny za</w:t>
      </w:r>
      <w:r w:rsidR="00A82B99" w:rsidRPr="00E51AF1">
        <w:rPr>
          <w:rFonts w:asciiTheme="minorHAnsi" w:hAnsiTheme="minorHAnsi" w:cs="Times New Roman"/>
          <w:color w:val="000000" w:themeColor="text1"/>
          <w:sz w:val="22"/>
          <w:szCs w:val="22"/>
        </w:rPr>
        <w:t xml:space="preserve"> </w:t>
      </w:r>
      <w:r w:rsidRPr="00E51AF1">
        <w:rPr>
          <w:rFonts w:asciiTheme="minorHAnsi" w:hAnsiTheme="minorHAnsi" w:cs="Times New Roman"/>
          <w:color w:val="000000" w:themeColor="text1"/>
          <w:sz w:val="22"/>
          <w:szCs w:val="22"/>
        </w:rPr>
        <w:t>bilansowanie handlowe</w:t>
      </w:r>
      <w:r w:rsidR="00442819" w:rsidRPr="00E51AF1">
        <w:rPr>
          <w:rFonts w:asciiTheme="minorHAnsi" w:hAnsiTheme="minorHAnsi" w:cs="Times New Roman"/>
          <w:color w:val="000000" w:themeColor="text1"/>
          <w:sz w:val="22"/>
          <w:szCs w:val="22"/>
        </w:rPr>
        <w:t xml:space="preserve"> energii elektrycznej</w:t>
      </w:r>
      <w:r w:rsidR="001A1B85" w:rsidRPr="00E51AF1">
        <w:rPr>
          <w:rFonts w:asciiTheme="minorHAnsi" w:hAnsiTheme="minorHAnsi" w:cs="Times New Roman"/>
          <w:color w:val="000000" w:themeColor="text1"/>
          <w:sz w:val="22"/>
          <w:szCs w:val="22"/>
        </w:rPr>
        <w:t xml:space="preserve"> pobranej/oddanej do sieci</w:t>
      </w:r>
      <w:r w:rsidRPr="00E51AF1">
        <w:rPr>
          <w:rFonts w:asciiTheme="minorHAnsi" w:hAnsiTheme="minorHAnsi" w:cs="Times New Roman"/>
          <w:color w:val="000000" w:themeColor="text1"/>
          <w:sz w:val="22"/>
          <w:szCs w:val="22"/>
        </w:rPr>
        <w:t>.</w:t>
      </w:r>
    </w:p>
    <w:p w14:paraId="7AC8FCB5" w14:textId="61BD29E7" w:rsidR="000B6AB8" w:rsidRPr="00E51AF1" w:rsidRDefault="009F668D" w:rsidP="001A4E67">
      <w:pPr>
        <w:pStyle w:val="Default"/>
        <w:numPr>
          <w:ilvl w:val="0"/>
          <w:numId w:val="3"/>
        </w:numPr>
        <w:ind w:left="357" w:hanging="357"/>
        <w:jc w:val="both"/>
        <w:rPr>
          <w:rFonts w:asciiTheme="minorHAnsi" w:hAnsiTheme="minorHAnsi" w:cs="Times New Roman"/>
          <w:b/>
          <w:bCs/>
          <w:color w:val="000000" w:themeColor="text1"/>
          <w:sz w:val="22"/>
          <w:szCs w:val="22"/>
        </w:rPr>
      </w:pPr>
      <w:r w:rsidRPr="00E51AF1">
        <w:rPr>
          <w:rFonts w:asciiTheme="minorHAnsi" w:hAnsiTheme="minorHAnsi" w:cs="Times New Roman"/>
          <w:b/>
          <w:bCs/>
          <w:color w:val="000000" w:themeColor="text1"/>
          <w:sz w:val="22"/>
          <w:szCs w:val="22"/>
        </w:rPr>
        <w:t xml:space="preserve">Wykonawca </w:t>
      </w:r>
      <w:r w:rsidRPr="00E51AF1">
        <w:rPr>
          <w:rFonts w:asciiTheme="minorHAnsi" w:hAnsiTheme="minorHAnsi" w:cs="Times New Roman"/>
          <w:color w:val="000000" w:themeColor="text1"/>
          <w:sz w:val="22"/>
          <w:szCs w:val="22"/>
        </w:rPr>
        <w:t xml:space="preserve">zwalnia </w:t>
      </w:r>
      <w:r w:rsidRPr="00E51AF1">
        <w:rPr>
          <w:rFonts w:asciiTheme="minorHAnsi" w:hAnsiTheme="minorHAnsi" w:cs="Times New Roman"/>
          <w:b/>
          <w:bCs/>
          <w:color w:val="000000" w:themeColor="text1"/>
          <w:sz w:val="22"/>
          <w:szCs w:val="22"/>
        </w:rPr>
        <w:t xml:space="preserve">Odbiorcę </w:t>
      </w:r>
      <w:r w:rsidRPr="00E51AF1">
        <w:rPr>
          <w:rFonts w:asciiTheme="minorHAnsi" w:hAnsiTheme="minorHAnsi" w:cs="Times New Roman"/>
          <w:color w:val="000000" w:themeColor="text1"/>
          <w:sz w:val="22"/>
          <w:szCs w:val="22"/>
        </w:rPr>
        <w:t>z wszelkich kosztów i obowiązków związanych</w:t>
      </w:r>
      <w:r w:rsidR="00A82B99" w:rsidRPr="00E51AF1">
        <w:rPr>
          <w:rFonts w:asciiTheme="minorHAnsi" w:hAnsiTheme="minorHAnsi" w:cs="Times New Roman"/>
          <w:color w:val="000000" w:themeColor="text1"/>
          <w:sz w:val="22"/>
          <w:szCs w:val="22"/>
        </w:rPr>
        <w:t xml:space="preserve"> </w:t>
      </w:r>
      <w:r w:rsidRPr="00E51AF1">
        <w:rPr>
          <w:rFonts w:asciiTheme="minorHAnsi" w:hAnsiTheme="minorHAnsi" w:cs="Times New Roman"/>
          <w:color w:val="000000" w:themeColor="text1"/>
          <w:sz w:val="22"/>
          <w:szCs w:val="22"/>
        </w:rPr>
        <w:t>z niezbilansowaniem</w:t>
      </w:r>
      <w:r w:rsidR="00E30637" w:rsidRPr="00E51AF1">
        <w:rPr>
          <w:rFonts w:asciiTheme="minorHAnsi" w:hAnsiTheme="minorHAnsi" w:cs="Times New Roman"/>
          <w:color w:val="000000" w:themeColor="text1"/>
          <w:sz w:val="22"/>
          <w:szCs w:val="22"/>
        </w:rPr>
        <w:t xml:space="preserve">. Koszty wynikające z dokonania bilansowania </w:t>
      </w:r>
      <w:r w:rsidR="003D0527" w:rsidRPr="00E51AF1">
        <w:rPr>
          <w:rFonts w:asciiTheme="minorHAnsi" w:hAnsiTheme="minorHAnsi" w:cs="Times New Roman"/>
          <w:color w:val="000000" w:themeColor="text1"/>
          <w:sz w:val="22"/>
          <w:szCs w:val="22"/>
        </w:rPr>
        <w:t xml:space="preserve">energii elektrycznej </w:t>
      </w:r>
      <w:r w:rsidR="00E30637" w:rsidRPr="00E51AF1">
        <w:rPr>
          <w:rFonts w:asciiTheme="minorHAnsi" w:hAnsiTheme="minorHAnsi" w:cs="Times New Roman"/>
          <w:color w:val="000000" w:themeColor="text1"/>
          <w:sz w:val="22"/>
          <w:szCs w:val="22"/>
        </w:rPr>
        <w:t xml:space="preserve">uwzględnione są w </w:t>
      </w:r>
      <w:r w:rsidR="003D0527" w:rsidRPr="00E51AF1">
        <w:rPr>
          <w:rFonts w:asciiTheme="minorHAnsi" w:hAnsiTheme="minorHAnsi" w:cs="Times New Roman"/>
          <w:color w:val="000000" w:themeColor="text1"/>
          <w:sz w:val="22"/>
          <w:szCs w:val="22"/>
        </w:rPr>
        <w:t>jednostkowym koszcie marży (M</w:t>
      </w:r>
      <w:r w:rsidR="003D0527" w:rsidRPr="00E51AF1">
        <w:rPr>
          <w:rFonts w:asciiTheme="minorHAnsi" w:hAnsiTheme="minorHAnsi" w:cs="Times New Roman"/>
          <w:color w:val="000000" w:themeColor="text1"/>
          <w:sz w:val="16"/>
          <w:szCs w:val="16"/>
        </w:rPr>
        <w:t>k</w:t>
      </w:r>
      <w:r w:rsidR="003D0527" w:rsidRPr="00E51AF1">
        <w:rPr>
          <w:rFonts w:asciiTheme="minorHAnsi" w:hAnsiTheme="minorHAnsi" w:cs="Times New Roman"/>
          <w:color w:val="000000" w:themeColor="text1"/>
          <w:sz w:val="22"/>
          <w:szCs w:val="22"/>
        </w:rPr>
        <w:t xml:space="preserve">) Wykonawcy, a </w:t>
      </w:r>
      <w:r w:rsidR="00E30637" w:rsidRPr="00E51AF1">
        <w:rPr>
          <w:rFonts w:asciiTheme="minorHAnsi" w:hAnsiTheme="minorHAnsi" w:cs="Times New Roman"/>
          <w:color w:val="000000" w:themeColor="text1"/>
          <w:sz w:val="22"/>
          <w:szCs w:val="22"/>
        </w:rPr>
        <w:t>określon</w:t>
      </w:r>
      <w:r w:rsidR="003D0527" w:rsidRPr="00E51AF1">
        <w:rPr>
          <w:rFonts w:asciiTheme="minorHAnsi" w:hAnsiTheme="minorHAnsi" w:cs="Times New Roman"/>
          <w:color w:val="000000" w:themeColor="text1"/>
          <w:sz w:val="22"/>
          <w:szCs w:val="22"/>
        </w:rPr>
        <w:t>ym</w:t>
      </w:r>
      <w:r w:rsidR="00E30637" w:rsidRPr="00E51AF1">
        <w:rPr>
          <w:rFonts w:asciiTheme="minorHAnsi" w:hAnsiTheme="minorHAnsi" w:cs="Times New Roman"/>
          <w:color w:val="000000" w:themeColor="text1"/>
          <w:sz w:val="22"/>
          <w:szCs w:val="22"/>
        </w:rPr>
        <w:t xml:space="preserve"> w §</w:t>
      </w:r>
      <w:r w:rsidR="00C551C8" w:rsidRPr="00E51AF1">
        <w:rPr>
          <w:rFonts w:asciiTheme="minorHAnsi" w:hAnsiTheme="minorHAnsi" w:cs="Times New Roman"/>
          <w:color w:val="000000" w:themeColor="text1"/>
          <w:sz w:val="22"/>
          <w:szCs w:val="22"/>
        </w:rPr>
        <w:t xml:space="preserve"> </w:t>
      </w:r>
      <w:r w:rsidR="006F12A8" w:rsidRPr="00E51AF1">
        <w:rPr>
          <w:rFonts w:asciiTheme="minorHAnsi" w:hAnsiTheme="minorHAnsi" w:cs="Times New Roman"/>
          <w:color w:val="000000" w:themeColor="text1"/>
          <w:sz w:val="22"/>
          <w:szCs w:val="22"/>
        </w:rPr>
        <w:t>6</w:t>
      </w:r>
      <w:r w:rsidR="00E30637" w:rsidRPr="00E51AF1">
        <w:rPr>
          <w:rFonts w:asciiTheme="minorHAnsi" w:hAnsiTheme="minorHAnsi" w:cs="Times New Roman"/>
          <w:color w:val="000000" w:themeColor="text1"/>
          <w:sz w:val="22"/>
          <w:szCs w:val="22"/>
        </w:rPr>
        <w:t xml:space="preserve"> umowy.</w:t>
      </w:r>
    </w:p>
    <w:p w14:paraId="0B93B83F" w14:textId="27754521" w:rsidR="000B6AB8" w:rsidRPr="00E51AF1" w:rsidRDefault="009F668D" w:rsidP="001A4E67">
      <w:pPr>
        <w:pStyle w:val="Default"/>
        <w:numPr>
          <w:ilvl w:val="0"/>
          <w:numId w:val="3"/>
        </w:numPr>
        <w:ind w:left="357" w:hanging="357"/>
        <w:jc w:val="both"/>
        <w:rPr>
          <w:rFonts w:asciiTheme="minorHAnsi" w:hAnsiTheme="minorHAnsi" w:cs="Times New Roman"/>
          <w:b/>
          <w:bCs/>
          <w:color w:val="000000" w:themeColor="text1"/>
          <w:sz w:val="22"/>
          <w:szCs w:val="22"/>
        </w:rPr>
      </w:pPr>
      <w:r w:rsidRPr="00E51AF1">
        <w:rPr>
          <w:rFonts w:asciiTheme="minorHAnsi" w:hAnsiTheme="minorHAnsi" w:cs="Times New Roman"/>
          <w:b/>
          <w:bCs/>
          <w:color w:val="000000" w:themeColor="text1"/>
          <w:sz w:val="22"/>
          <w:szCs w:val="22"/>
        </w:rPr>
        <w:t xml:space="preserve">Odbiorca </w:t>
      </w:r>
      <w:r w:rsidRPr="00E51AF1">
        <w:rPr>
          <w:rFonts w:asciiTheme="minorHAnsi" w:hAnsiTheme="minorHAnsi" w:cs="Times New Roman"/>
          <w:color w:val="000000" w:themeColor="text1"/>
          <w:sz w:val="22"/>
          <w:szCs w:val="22"/>
        </w:rPr>
        <w:t>oświadcza, iż wszystkie prawa i obowiązki związane z bilansowaniem handlowym wynikające z</w:t>
      </w:r>
      <w:r w:rsidR="0020046C" w:rsidRPr="00E51AF1">
        <w:rPr>
          <w:rFonts w:asciiTheme="minorHAnsi" w:hAnsiTheme="minorHAnsi" w:cs="Times New Roman"/>
          <w:color w:val="000000" w:themeColor="text1"/>
          <w:sz w:val="22"/>
          <w:szCs w:val="22"/>
        </w:rPr>
        <w:t> </w:t>
      </w:r>
      <w:r w:rsidRPr="00E51AF1">
        <w:rPr>
          <w:rFonts w:asciiTheme="minorHAnsi" w:hAnsiTheme="minorHAnsi" w:cs="Times New Roman"/>
          <w:color w:val="000000" w:themeColor="text1"/>
          <w:sz w:val="22"/>
          <w:szCs w:val="22"/>
        </w:rPr>
        <w:t xml:space="preserve">niniejszej Umowy, w tym opracowywanie i zgłaszanie grafików handlowych do </w:t>
      </w:r>
      <w:r w:rsidRPr="00E51AF1">
        <w:rPr>
          <w:rFonts w:asciiTheme="minorHAnsi" w:hAnsiTheme="minorHAnsi" w:cs="Times New Roman"/>
          <w:bCs/>
          <w:color w:val="000000" w:themeColor="text1"/>
          <w:sz w:val="22"/>
          <w:szCs w:val="22"/>
        </w:rPr>
        <w:t>O</w:t>
      </w:r>
      <w:r w:rsidR="0034251C" w:rsidRPr="00E51AF1">
        <w:rPr>
          <w:rFonts w:asciiTheme="minorHAnsi" w:hAnsiTheme="minorHAnsi" w:cs="Times New Roman"/>
          <w:bCs/>
          <w:color w:val="000000" w:themeColor="text1"/>
          <w:sz w:val="22"/>
          <w:szCs w:val="22"/>
        </w:rPr>
        <w:t>peratora Systemu Przesyłowego</w:t>
      </w:r>
      <w:r w:rsidR="009D18E4" w:rsidRPr="00E51AF1">
        <w:rPr>
          <w:rFonts w:asciiTheme="minorHAnsi" w:hAnsiTheme="minorHAnsi" w:cs="Times New Roman"/>
          <w:bCs/>
          <w:color w:val="000000" w:themeColor="text1"/>
          <w:sz w:val="22"/>
          <w:szCs w:val="22"/>
        </w:rPr>
        <w:t xml:space="preserve"> (OSP)</w:t>
      </w:r>
      <w:r w:rsidRPr="00E51AF1">
        <w:rPr>
          <w:rFonts w:asciiTheme="minorHAnsi" w:hAnsiTheme="minorHAnsi" w:cs="Times New Roman"/>
          <w:color w:val="000000" w:themeColor="text1"/>
          <w:sz w:val="22"/>
          <w:szCs w:val="22"/>
        </w:rPr>
        <w:t xml:space="preserve">, leżą po stronie </w:t>
      </w:r>
      <w:r w:rsidRPr="00E51AF1">
        <w:rPr>
          <w:rFonts w:asciiTheme="minorHAnsi" w:hAnsiTheme="minorHAnsi" w:cs="Times New Roman"/>
          <w:b/>
          <w:bCs/>
          <w:color w:val="000000" w:themeColor="text1"/>
          <w:sz w:val="22"/>
          <w:szCs w:val="22"/>
        </w:rPr>
        <w:t>Wykonawcy.</w:t>
      </w:r>
    </w:p>
    <w:p w14:paraId="58E9D94E" w14:textId="77777777" w:rsidR="00B62EAB" w:rsidRPr="00E51AF1" w:rsidRDefault="00B62EAB" w:rsidP="00B62EAB">
      <w:pPr>
        <w:pStyle w:val="Default"/>
        <w:ind w:left="357"/>
        <w:jc w:val="both"/>
        <w:rPr>
          <w:rFonts w:asciiTheme="minorHAnsi" w:hAnsiTheme="minorHAnsi" w:cs="Times New Roman"/>
          <w:b/>
          <w:bCs/>
          <w:color w:val="000000" w:themeColor="text1"/>
          <w:sz w:val="22"/>
          <w:szCs w:val="22"/>
        </w:rPr>
      </w:pPr>
    </w:p>
    <w:p w14:paraId="2CA4272E" w14:textId="77777777" w:rsidR="00A85A96" w:rsidRPr="00E51AF1" w:rsidRDefault="009F668D">
      <w:pPr>
        <w:pStyle w:val="Default"/>
        <w:jc w:val="center"/>
        <w:rPr>
          <w:rFonts w:asciiTheme="minorHAnsi" w:hAnsiTheme="minorHAnsi" w:cs="Times New Roman"/>
          <w:color w:val="000000" w:themeColor="text1"/>
          <w:sz w:val="22"/>
          <w:szCs w:val="22"/>
        </w:rPr>
      </w:pPr>
      <w:r w:rsidRPr="00E51AF1">
        <w:rPr>
          <w:rFonts w:asciiTheme="minorHAnsi" w:hAnsiTheme="minorHAnsi" w:cs="Times New Roman"/>
          <w:b/>
          <w:bCs/>
          <w:color w:val="000000" w:themeColor="text1"/>
          <w:sz w:val="22"/>
          <w:szCs w:val="22"/>
        </w:rPr>
        <w:t>§ 4</w:t>
      </w:r>
    </w:p>
    <w:p w14:paraId="307FCA88" w14:textId="77777777" w:rsidR="00A85A96" w:rsidRPr="00E51AF1" w:rsidRDefault="009F668D">
      <w:pPr>
        <w:pStyle w:val="Default"/>
        <w:jc w:val="center"/>
        <w:rPr>
          <w:rFonts w:asciiTheme="minorHAnsi" w:hAnsiTheme="minorHAnsi" w:cs="Times New Roman"/>
          <w:b/>
          <w:bCs/>
          <w:color w:val="000000" w:themeColor="text1"/>
          <w:sz w:val="22"/>
          <w:szCs w:val="22"/>
        </w:rPr>
      </w:pPr>
      <w:r w:rsidRPr="00E51AF1">
        <w:rPr>
          <w:rFonts w:asciiTheme="minorHAnsi" w:hAnsiTheme="minorHAnsi" w:cs="Times New Roman"/>
          <w:b/>
          <w:bCs/>
          <w:color w:val="000000" w:themeColor="text1"/>
          <w:sz w:val="22"/>
          <w:szCs w:val="22"/>
        </w:rPr>
        <w:t>Standardy jakościowe</w:t>
      </w:r>
    </w:p>
    <w:p w14:paraId="31898D70" w14:textId="436FFFC0" w:rsidR="000B6AB8" w:rsidRPr="00E51AF1" w:rsidRDefault="002B48F7" w:rsidP="001A4E67">
      <w:pPr>
        <w:pStyle w:val="Default"/>
        <w:numPr>
          <w:ilvl w:val="0"/>
          <w:numId w:val="4"/>
        </w:numPr>
        <w:ind w:left="357" w:hanging="357"/>
        <w:jc w:val="both"/>
        <w:rPr>
          <w:rFonts w:ascii="Calibri" w:hAnsi="Calibri" w:cs="Times New Roman"/>
          <w:color w:val="000000" w:themeColor="text1"/>
          <w:sz w:val="22"/>
          <w:szCs w:val="20"/>
        </w:rPr>
      </w:pPr>
      <w:r w:rsidRPr="00E51AF1">
        <w:rPr>
          <w:rFonts w:ascii="Calibri" w:hAnsi="Calibri" w:cs="Times New Roman"/>
          <w:b/>
          <w:bCs/>
          <w:color w:val="000000" w:themeColor="text1"/>
          <w:sz w:val="22"/>
          <w:szCs w:val="20"/>
        </w:rPr>
        <w:t xml:space="preserve">Wykonawca </w:t>
      </w:r>
      <w:r w:rsidRPr="00E51AF1">
        <w:rPr>
          <w:rFonts w:ascii="Calibri" w:hAnsi="Calibri" w:cs="Times New Roman"/>
          <w:color w:val="000000" w:themeColor="text1"/>
          <w:sz w:val="22"/>
          <w:szCs w:val="20"/>
        </w:rPr>
        <w:t xml:space="preserve">zobowiązuje się zapewnić </w:t>
      </w:r>
      <w:r w:rsidRPr="00E51AF1">
        <w:rPr>
          <w:rFonts w:ascii="Calibri" w:hAnsi="Calibri" w:cs="Times New Roman"/>
          <w:b/>
          <w:bCs/>
          <w:color w:val="000000" w:themeColor="text1"/>
          <w:sz w:val="22"/>
          <w:szCs w:val="20"/>
        </w:rPr>
        <w:t xml:space="preserve">Odbiorcy </w:t>
      </w:r>
      <w:r w:rsidRPr="00E51AF1">
        <w:rPr>
          <w:rFonts w:ascii="Calibri" w:hAnsi="Calibri" w:cs="Times New Roman"/>
          <w:color w:val="000000" w:themeColor="text1"/>
          <w:sz w:val="22"/>
          <w:szCs w:val="20"/>
        </w:rPr>
        <w:t>standardy jakościowe obsługi zgodne</w:t>
      </w:r>
      <w:r w:rsidR="004E7A97" w:rsidRPr="00E51AF1">
        <w:rPr>
          <w:rFonts w:ascii="Calibri" w:hAnsi="Calibri" w:cs="Times New Roman"/>
          <w:color w:val="000000" w:themeColor="text1"/>
          <w:sz w:val="22"/>
          <w:szCs w:val="20"/>
        </w:rPr>
        <w:t> </w:t>
      </w:r>
      <w:r w:rsidRPr="00E51AF1">
        <w:rPr>
          <w:rFonts w:ascii="Calibri" w:hAnsi="Calibri" w:cs="Times New Roman"/>
          <w:color w:val="000000" w:themeColor="text1"/>
          <w:sz w:val="22"/>
          <w:szCs w:val="20"/>
        </w:rPr>
        <w:t xml:space="preserve">z obowiązującymi przepisami Ustawy PE </w:t>
      </w:r>
      <w:r w:rsidR="00842AD2" w:rsidRPr="00E51AF1">
        <w:rPr>
          <w:rFonts w:ascii="Calibri" w:hAnsi="Calibri" w:cs="Times New Roman"/>
          <w:color w:val="000000" w:themeColor="text1"/>
          <w:sz w:val="22"/>
          <w:szCs w:val="20"/>
        </w:rPr>
        <w:t xml:space="preserve">oraz </w:t>
      </w:r>
      <w:r w:rsidR="00677EB3" w:rsidRPr="00677EB3">
        <w:rPr>
          <w:rFonts w:ascii="Calibri" w:hAnsi="Calibri" w:cs="Times New Roman"/>
          <w:color w:val="000000" w:themeColor="text1"/>
          <w:sz w:val="22"/>
          <w:szCs w:val="20"/>
        </w:rPr>
        <w:t>Rozporządzenie</w:t>
      </w:r>
      <w:r w:rsidR="00677EB3">
        <w:rPr>
          <w:rFonts w:ascii="Calibri" w:hAnsi="Calibri" w:cs="Times New Roman"/>
          <w:color w:val="000000" w:themeColor="text1"/>
          <w:sz w:val="22"/>
          <w:szCs w:val="20"/>
        </w:rPr>
        <w:t>m</w:t>
      </w:r>
      <w:r w:rsidR="00677EB3" w:rsidRPr="00677EB3">
        <w:rPr>
          <w:rFonts w:ascii="Calibri" w:hAnsi="Calibri" w:cs="Times New Roman"/>
          <w:color w:val="000000" w:themeColor="text1"/>
          <w:sz w:val="22"/>
          <w:szCs w:val="20"/>
        </w:rPr>
        <w:t xml:space="preserve"> Ministra Klimatu i Środowiska z dn. 22 marca 2023 r. w sprawie szczegółowych warunków funkcjonowania systemu elektroenergetycznego</w:t>
      </w:r>
      <w:r w:rsidR="002F3BB1" w:rsidRPr="00E51AF1">
        <w:rPr>
          <w:rFonts w:ascii="Calibri" w:hAnsi="Calibri" w:cs="Times New Roman"/>
          <w:color w:val="000000" w:themeColor="text1"/>
          <w:sz w:val="22"/>
          <w:szCs w:val="20"/>
        </w:rPr>
        <w:t>.</w:t>
      </w:r>
    </w:p>
    <w:p w14:paraId="0503C6DA" w14:textId="1A07D15D" w:rsidR="000B6AB8" w:rsidRPr="00E51AF1" w:rsidRDefault="002B48F7" w:rsidP="001A4E67">
      <w:pPr>
        <w:pStyle w:val="Default"/>
        <w:numPr>
          <w:ilvl w:val="0"/>
          <w:numId w:val="4"/>
        </w:numPr>
        <w:ind w:left="357" w:hanging="357"/>
        <w:jc w:val="both"/>
        <w:rPr>
          <w:rFonts w:ascii="Calibri" w:hAnsi="Calibri" w:cs="Times New Roman"/>
          <w:color w:val="000000" w:themeColor="text1"/>
          <w:sz w:val="22"/>
          <w:szCs w:val="20"/>
        </w:rPr>
      </w:pPr>
      <w:r w:rsidRPr="00E51AF1">
        <w:rPr>
          <w:rFonts w:ascii="Calibri" w:hAnsi="Calibri" w:cs="Times New Roman"/>
          <w:b/>
          <w:bCs/>
          <w:color w:val="000000" w:themeColor="text1"/>
          <w:sz w:val="22"/>
          <w:szCs w:val="20"/>
        </w:rPr>
        <w:t xml:space="preserve">Wykonawca </w:t>
      </w:r>
      <w:r w:rsidRPr="00E51AF1">
        <w:rPr>
          <w:rFonts w:ascii="Calibri" w:hAnsi="Calibri" w:cs="Times New Roman"/>
          <w:color w:val="000000" w:themeColor="text1"/>
          <w:sz w:val="22"/>
          <w:szCs w:val="20"/>
        </w:rPr>
        <w:t xml:space="preserve">nie gwarantuje ciągłości sprzedaży energii elektrycznej oraz nie ponosi odpowiedzialności za niedostarczenie energii elektrycznej do </w:t>
      </w:r>
      <w:r w:rsidR="008F6C48" w:rsidRPr="00E51AF1">
        <w:rPr>
          <w:rFonts w:ascii="Calibri" w:hAnsi="Calibri" w:cs="Times New Roman"/>
          <w:color w:val="000000" w:themeColor="text1"/>
          <w:sz w:val="22"/>
          <w:szCs w:val="20"/>
        </w:rPr>
        <w:t xml:space="preserve">punktów poboru energii elektrycznej </w:t>
      </w:r>
      <w:r w:rsidRPr="00E51AF1">
        <w:rPr>
          <w:rFonts w:ascii="Calibri" w:hAnsi="Calibri" w:cs="Times New Roman"/>
          <w:b/>
          <w:bCs/>
          <w:color w:val="000000" w:themeColor="text1"/>
          <w:sz w:val="22"/>
          <w:szCs w:val="20"/>
        </w:rPr>
        <w:t xml:space="preserve">Odbiorcy </w:t>
      </w:r>
      <w:r w:rsidRPr="00E51AF1">
        <w:rPr>
          <w:rFonts w:ascii="Calibri" w:hAnsi="Calibri" w:cs="Times New Roman"/>
          <w:color w:val="000000" w:themeColor="text1"/>
          <w:sz w:val="22"/>
          <w:szCs w:val="20"/>
        </w:rPr>
        <w:t xml:space="preserve">w przypadku klęsk żywiołowych, innych przypadków siły wyższej, awarii w systemie oraz awarii sieciowych, jak również </w:t>
      </w:r>
      <w:r w:rsidR="005D61D9" w:rsidRPr="00E51AF1">
        <w:rPr>
          <w:rFonts w:ascii="Calibri" w:hAnsi="Calibri" w:cs="Times New Roman"/>
          <w:color w:val="000000" w:themeColor="text1"/>
          <w:sz w:val="22"/>
          <w:szCs w:val="20"/>
        </w:rPr>
        <w:br/>
      </w:r>
      <w:r w:rsidRPr="00E51AF1">
        <w:rPr>
          <w:rFonts w:ascii="Calibri" w:hAnsi="Calibri" w:cs="Times New Roman"/>
          <w:color w:val="000000" w:themeColor="text1"/>
          <w:sz w:val="22"/>
          <w:szCs w:val="20"/>
        </w:rPr>
        <w:t>z powodu wyłącze</w:t>
      </w:r>
      <w:r w:rsidR="0047572D" w:rsidRPr="00E51AF1">
        <w:rPr>
          <w:rFonts w:ascii="Calibri" w:hAnsi="Calibri" w:cs="Times New Roman"/>
          <w:color w:val="000000" w:themeColor="text1"/>
          <w:sz w:val="22"/>
          <w:szCs w:val="20"/>
        </w:rPr>
        <w:t>ń</w:t>
      </w:r>
      <w:r w:rsidRPr="00E51AF1">
        <w:rPr>
          <w:rFonts w:ascii="Calibri" w:hAnsi="Calibri" w:cs="Times New Roman"/>
          <w:color w:val="000000" w:themeColor="text1"/>
          <w:sz w:val="22"/>
          <w:szCs w:val="20"/>
        </w:rPr>
        <w:t xml:space="preserve"> dokonywanych przez </w:t>
      </w:r>
      <w:r w:rsidRPr="00E51AF1">
        <w:rPr>
          <w:rFonts w:ascii="Calibri" w:hAnsi="Calibri" w:cs="Times New Roman"/>
          <w:b/>
          <w:bCs/>
          <w:color w:val="000000" w:themeColor="text1"/>
          <w:sz w:val="22"/>
          <w:szCs w:val="20"/>
        </w:rPr>
        <w:t>OSD</w:t>
      </w:r>
      <w:r w:rsidRPr="00E51AF1">
        <w:rPr>
          <w:rFonts w:ascii="Calibri" w:hAnsi="Calibri" w:cs="Times New Roman"/>
          <w:color w:val="000000" w:themeColor="text1"/>
          <w:sz w:val="22"/>
          <w:szCs w:val="20"/>
        </w:rPr>
        <w:t>. Szczegółowe zasady dot</w:t>
      </w:r>
      <w:r w:rsidR="00DB22EB" w:rsidRPr="00E51AF1">
        <w:rPr>
          <w:rFonts w:ascii="Calibri" w:hAnsi="Calibri" w:cs="Times New Roman"/>
          <w:color w:val="000000" w:themeColor="text1"/>
          <w:sz w:val="22"/>
          <w:szCs w:val="20"/>
        </w:rPr>
        <w:t>yczące</w:t>
      </w:r>
      <w:r w:rsidRPr="00E51AF1">
        <w:rPr>
          <w:rFonts w:ascii="Calibri" w:hAnsi="Calibri" w:cs="Times New Roman"/>
          <w:color w:val="000000" w:themeColor="text1"/>
          <w:sz w:val="22"/>
          <w:szCs w:val="20"/>
        </w:rPr>
        <w:t xml:space="preserve"> niedotrzymania ciągłości dostaw energii elektrycznej regulowane są w umowie o świadczenie usług dystrybucji energii elektrycznej podpisanej </w:t>
      </w:r>
      <w:r w:rsidR="004E7A97" w:rsidRPr="00E51AF1">
        <w:rPr>
          <w:rFonts w:ascii="Calibri" w:hAnsi="Calibri" w:cs="Times New Roman"/>
          <w:color w:val="000000" w:themeColor="text1"/>
          <w:sz w:val="22"/>
          <w:szCs w:val="20"/>
        </w:rPr>
        <w:t>z </w:t>
      </w:r>
      <w:r w:rsidRPr="00E51AF1">
        <w:rPr>
          <w:rFonts w:ascii="Calibri" w:hAnsi="Calibri" w:cs="Times New Roman"/>
          <w:color w:val="000000" w:themeColor="text1"/>
          <w:sz w:val="22"/>
          <w:szCs w:val="20"/>
        </w:rPr>
        <w:t xml:space="preserve">lokalnym </w:t>
      </w:r>
      <w:r w:rsidRPr="00E51AF1">
        <w:rPr>
          <w:rFonts w:ascii="Calibri" w:hAnsi="Calibri" w:cs="Times New Roman"/>
          <w:b/>
          <w:bCs/>
          <w:color w:val="000000" w:themeColor="text1"/>
          <w:sz w:val="22"/>
          <w:szCs w:val="20"/>
        </w:rPr>
        <w:t>OSD</w:t>
      </w:r>
      <w:r w:rsidRPr="00E51AF1">
        <w:rPr>
          <w:rFonts w:ascii="Calibri" w:hAnsi="Calibri" w:cs="Times New Roman"/>
          <w:color w:val="000000" w:themeColor="text1"/>
          <w:sz w:val="22"/>
          <w:szCs w:val="20"/>
        </w:rPr>
        <w:t>.</w:t>
      </w:r>
    </w:p>
    <w:p w14:paraId="7CF03F68" w14:textId="7803A478" w:rsidR="00310420" w:rsidRPr="00E51AF1" w:rsidRDefault="009F668D" w:rsidP="005A2827">
      <w:pPr>
        <w:pStyle w:val="Default"/>
        <w:numPr>
          <w:ilvl w:val="0"/>
          <w:numId w:val="4"/>
        </w:numPr>
        <w:jc w:val="both"/>
        <w:rPr>
          <w:rFonts w:asciiTheme="minorHAnsi" w:hAnsiTheme="minorHAnsi" w:cs="Times New Roman"/>
          <w:b/>
          <w:bCs/>
          <w:color w:val="000000" w:themeColor="text1"/>
          <w:sz w:val="22"/>
          <w:szCs w:val="22"/>
        </w:rPr>
      </w:pPr>
      <w:r w:rsidRPr="00E51AF1">
        <w:rPr>
          <w:rFonts w:asciiTheme="minorHAnsi" w:hAnsiTheme="minorHAnsi" w:cs="Times New Roman"/>
          <w:color w:val="000000" w:themeColor="text1"/>
          <w:sz w:val="22"/>
          <w:szCs w:val="22"/>
        </w:rPr>
        <w:t xml:space="preserve">W przypadku niedotrzymania standardów jakościowych obsługi określonych obowiązującymi przepisami prawa, </w:t>
      </w:r>
      <w:r w:rsidRPr="00E51AF1">
        <w:rPr>
          <w:rFonts w:asciiTheme="minorHAnsi" w:hAnsiTheme="minorHAnsi" w:cs="Times New Roman"/>
          <w:b/>
          <w:bCs/>
          <w:color w:val="000000" w:themeColor="text1"/>
          <w:sz w:val="22"/>
          <w:szCs w:val="22"/>
        </w:rPr>
        <w:t xml:space="preserve">Wykonawca </w:t>
      </w:r>
      <w:r w:rsidR="00203B7D" w:rsidRPr="00E51AF1">
        <w:rPr>
          <w:rFonts w:asciiTheme="minorHAnsi" w:hAnsiTheme="minorHAnsi" w:cs="Times New Roman"/>
          <w:color w:val="000000" w:themeColor="text1"/>
          <w:sz w:val="22"/>
          <w:szCs w:val="22"/>
        </w:rPr>
        <w:t>ponosi odpowiedzialność określoną w Ustawie P</w:t>
      </w:r>
      <w:r w:rsidR="000D698D" w:rsidRPr="00E51AF1">
        <w:rPr>
          <w:rFonts w:asciiTheme="minorHAnsi" w:hAnsiTheme="minorHAnsi" w:cs="Times New Roman"/>
          <w:color w:val="000000" w:themeColor="text1"/>
          <w:sz w:val="22"/>
          <w:szCs w:val="22"/>
        </w:rPr>
        <w:t>E</w:t>
      </w:r>
      <w:r w:rsidR="00203B7D" w:rsidRPr="00E51AF1">
        <w:rPr>
          <w:rFonts w:asciiTheme="minorHAnsi" w:hAnsiTheme="minorHAnsi" w:cs="Times New Roman"/>
          <w:color w:val="000000" w:themeColor="text1"/>
          <w:sz w:val="22"/>
          <w:szCs w:val="22"/>
        </w:rPr>
        <w:t xml:space="preserve"> oraz obowiązujących rozporządzeniach do wyżej wymienionej Ustawy</w:t>
      </w:r>
      <w:r w:rsidRPr="00E51AF1">
        <w:rPr>
          <w:rFonts w:asciiTheme="minorHAnsi" w:hAnsiTheme="minorHAnsi" w:cs="Times New Roman"/>
          <w:color w:val="000000" w:themeColor="text1"/>
          <w:sz w:val="22"/>
          <w:szCs w:val="22"/>
        </w:rPr>
        <w:t>.</w:t>
      </w:r>
    </w:p>
    <w:p w14:paraId="3EC98276" w14:textId="2B85F448" w:rsidR="005212B2" w:rsidRPr="00E51AF1" w:rsidRDefault="005212B2" w:rsidP="005212B2">
      <w:pPr>
        <w:pStyle w:val="Default"/>
        <w:ind w:left="360"/>
        <w:jc w:val="both"/>
        <w:rPr>
          <w:rFonts w:asciiTheme="minorHAnsi" w:hAnsiTheme="minorHAnsi" w:cs="Times New Roman"/>
          <w:b/>
          <w:bCs/>
          <w:color w:val="000000" w:themeColor="text1"/>
          <w:sz w:val="22"/>
          <w:szCs w:val="22"/>
        </w:rPr>
      </w:pPr>
    </w:p>
    <w:p w14:paraId="28C0855A" w14:textId="77777777" w:rsidR="00A85A96" w:rsidRPr="00E51AF1" w:rsidRDefault="009F668D">
      <w:pPr>
        <w:pStyle w:val="Default"/>
        <w:jc w:val="center"/>
        <w:rPr>
          <w:rFonts w:asciiTheme="minorHAnsi" w:hAnsiTheme="minorHAnsi" w:cs="Times New Roman"/>
          <w:color w:val="000000" w:themeColor="text1"/>
          <w:sz w:val="22"/>
          <w:szCs w:val="22"/>
        </w:rPr>
      </w:pPr>
      <w:r w:rsidRPr="00E51AF1">
        <w:rPr>
          <w:rFonts w:asciiTheme="minorHAnsi" w:hAnsiTheme="minorHAnsi" w:cs="Times New Roman"/>
          <w:b/>
          <w:bCs/>
          <w:color w:val="000000" w:themeColor="text1"/>
          <w:sz w:val="22"/>
          <w:szCs w:val="22"/>
        </w:rPr>
        <w:t>§ 5</w:t>
      </w:r>
    </w:p>
    <w:p w14:paraId="7CC886F0" w14:textId="77777777" w:rsidR="00A85A96" w:rsidRPr="00E51AF1" w:rsidRDefault="009F668D">
      <w:pPr>
        <w:pStyle w:val="Default"/>
        <w:jc w:val="center"/>
        <w:rPr>
          <w:rFonts w:asciiTheme="minorHAnsi" w:hAnsiTheme="minorHAnsi" w:cs="Times New Roman"/>
          <w:b/>
          <w:bCs/>
          <w:color w:val="000000" w:themeColor="text1"/>
          <w:sz w:val="22"/>
          <w:szCs w:val="22"/>
        </w:rPr>
      </w:pPr>
      <w:r w:rsidRPr="00E51AF1">
        <w:rPr>
          <w:rFonts w:asciiTheme="minorHAnsi" w:hAnsiTheme="minorHAnsi" w:cs="Times New Roman"/>
          <w:b/>
          <w:bCs/>
          <w:color w:val="000000" w:themeColor="text1"/>
          <w:sz w:val="22"/>
          <w:szCs w:val="22"/>
        </w:rPr>
        <w:t>Cen</w:t>
      </w:r>
      <w:r w:rsidR="00655168" w:rsidRPr="00E51AF1">
        <w:rPr>
          <w:rFonts w:asciiTheme="minorHAnsi" w:hAnsiTheme="minorHAnsi" w:cs="Times New Roman"/>
          <w:b/>
          <w:bCs/>
          <w:color w:val="000000" w:themeColor="text1"/>
          <w:sz w:val="22"/>
          <w:szCs w:val="22"/>
        </w:rPr>
        <w:t>a</w:t>
      </w:r>
      <w:r w:rsidRPr="00E51AF1">
        <w:rPr>
          <w:rFonts w:asciiTheme="minorHAnsi" w:hAnsiTheme="minorHAnsi" w:cs="Times New Roman"/>
          <w:b/>
          <w:bCs/>
          <w:color w:val="000000" w:themeColor="text1"/>
          <w:sz w:val="22"/>
          <w:szCs w:val="22"/>
        </w:rPr>
        <w:t xml:space="preserve"> </w:t>
      </w:r>
      <w:r w:rsidR="00655168" w:rsidRPr="00E51AF1">
        <w:rPr>
          <w:rFonts w:asciiTheme="minorHAnsi" w:hAnsiTheme="minorHAnsi" w:cs="Times New Roman"/>
          <w:b/>
          <w:bCs/>
          <w:color w:val="000000" w:themeColor="text1"/>
          <w:sz w:val="22"/>
          <w:szCs w:val="22"/>
        </w:rPr>
        <w:t>energii elektrycznej</w:t>
      </w:r>
    </w:p>
    <w:p w14:paraId="33ED9CB3" w14:textId="057C7E68" w:rsidR="005C7B2C" w:rsidRPr="001F161F" w:rsidRDefault="00B23828" w:rsidP="001536DE">
      <w:pPr>
        <w:pStyle w:val="Default"/>
        <w:ind w:left="357"/>
        <w:jc w:val="both"/>
        <w:rPr>
          <w:rFonts w:asciiTheme="minorHAnsi" w:hAnsiTheme="minorHAnsi"/>
          <w:color w:val="auto"/>
          <w:sz w:val="22"/>
          <w:szCs w:val="22"/>
        </w:rPr>
      </w:pPr>
      <w:r w:rsidRPr="001F161F">
        <w:rPr>
          <w:rFonts w:asciiTheme="minorHAnsi" w:hAnsiTheme="minorHAnsi"/>
          <w:color w:val="auto"/>
          <w:sz w:val="22"/>
          <w:szCs w:val="22"/>
        </w:rPr>
        <w:t>C</w:t>
      </w:r>
      <w:r w:rsidR="009F668D" w:rsidRPr="001F161F">
        <w:rPr>
          <w:rFonts w:asciiTheme="minorHAnsi" w:hAnsiTheme="minorHAnsi"/>
          <w:color w:val="auto"/>
          <w:sz w:val="22"/>
          <w:szCs w:val="22"/>
        </w:rPr>
        <w:t>en</w:t>
      </w:r>
      <w:r w:rsidR="00E856D9" w:rsidRPr="001F161F">
        <w:rPr>
          <w:rFonts w:asciiTheme="minorHAnsi" w:hAnsiTheme="minorHAnsi"/>
          <w:color w:val="auto"/>
          <w:sz w:val="22"/>
          <w:szCs w:val="22"/>
        </w:rPr>
        <w:t>y</w:t>
      </w:r>
      <w:r w:rsidR="009F668D" w:rsidRPr="001F161F">
        <w:rPr>
          <w:rFonts w:asciiTheme="minorHAnsi" w:hAnsiTheme="minorHAnsi"/>
          <w:color w:val="auto"/>
          <w:sz w:val="22"/>
          <w:szCs w:val="22"/>
        </w:rPr>
        <w:t xml:space="preserve"> jednostkow</w:t>
      </w:r>
      <w:r w:rsidR="00E856D9" w:rsidRPr="001F161F">
        <w:rPr>
          <w:rFonts w:asciiTheme="minorHAnsi" w:hAnsiTheme="minorHAnsi"/>
          <w:color w:val="auto"/>
          <w:sz w:val="22"/>
          <w:szCs w:val="22"/>
        </w:rPr>
        <w:t>e</w:t>
      </w:r>
      <w:r w:rsidR="009F668D" w:rsidRPr="001F161F">
        <w:rPr>
          <w:rFonts w:asciiTheme="minorHAnsi" w:hAnsiTheme="minorHAnsi"/>
          <w:color w:val="auto"/>
          <w:sz w:val="22"/>
          <w:szCs w:val="22"/>
        </w:rPr>
        <w:t xml:space="preserve"> netto </w:t>
      </w:r>
      <w:r w:rsidR="001D41A8" w:rsidRPr="001F161F">
        <w:rPr>
          <w:rFonts w:asciiTheme="minorHAnsi" w:hAnsiTheme="minorHAnsi"/>
          <w:color w:val="auto"/>
          <w:sz w:val="22"/>
          <w:szCs w:val="22"/>
        </w:rPr>
        <w:t xml:space="preserve">(PLN) </w:t>
      </w:r>
      <w:r w:rsidR="009F668D" w:rsidRPr="001F161F">
        <w:rPr>
          <w:rFonts w:asciiTheme="minorHAnsi" w:hAnsiTheme="minorHAnsi"/>
          <w:color w:val="auto"/>
          <w:sz w:val="22"/>
          <w:szCs w:val="22"/>
        </w:rPr>
        <w:t xml:space="preserve">za </w:t>
      </w:r>
      <w:r w:rsidR="00CC6B6C" w:rsidRPr="001F161F">
        <w:rPr>
          <w:rFonts w:asciiTheme="minorHAnsi" w:hAnsiTheme="minorHAnsi"/>
          <w:color w:val="auto"/>
          <w:sz w:val="22"/>
          <w:szCs w:val="22"/>
        </w:rPr>
        <w:t xml:space="preserve">1 </w:t>
      </w:r>
      <w:r w:rsidR="002A0953" w:rsidRPr="001F161F">
        <w:rPr>
          <w:rFonts w:asciiTheme="minorHAnsi" w:hAnsiTheme="minorHAnsi"/>
          <w:color w:val="auto"/>
          <w:sz w:val="22"/>
          <w:szCs w:val="22"/>
        </w:rPr>
        <w:t>M</w:t>
      </w:r>
      <w:r w:rsidR="00CC6B6C" w:rsidRPr="001F161F">
        <w:rPr>
          <w:rFonts w:asciiTheme="minorHAnsi" w:hAnsiTheme="minorHAnsi"/>
          <w:color w:val="auto"/>
          <w:sz w:val="22"/>
          <w:szCs w:val="22"/>
        </w:rPr>
        <w:t xml:space="preserve">Wh </w:t>
      </w:r>
      <w:r w:rsidR="009F668D" w:rsidRPr="001F161F">
        <w:rPr>
          <w:rFonts w:asciiTheme="minorHAnsi" w:hAnsiTheme="minorHAnsi"/>
          <w:color w:val="auto"/>
          <w:sz w:val="22"/>
          <w:szCs w:val="22"/>
        </w:rPr>
        <w:t>energi</w:t>
      </w:r>
      <w:r w:rsidR="00CC6B6C" w:rsidRPr="001F161F">
        <w:rPr>
          <w:rFonts w:asciiTheme="minorHAnsi" w:hAnsiTheme="minorHAnsi"/>
          <w:color w:val="auto"/>
          <w:sz w:val="22"/>
          <w:szCs w:val="22"/>
        </w:rPr>
        <w:t>i</w:t>
      </w:r>
      <w:r w:rsidR="009F668D" w:rsidRPr="001F161F">
        <w:rPr>
          <w:rFonts w:asciiTheme="minorHAnsi" w:hAnsiTheme="minorHAnsi"/>
          <w:color w:val="auto"/>
          <w:sz w:val="22"/>
          <w:szCs w:val="22"/>
        </w:rPr>
        <w:t xml:space="preserve"> elektryczn</w:t>
      </w:r>
      <w:r w:rsidR="00CC6B6C" w:rsidRPr="001F161F">
        <w:rPr>
          <w:rFonts w:asciiTheme="minorHAnsi" w:hAnsiTheme="minorHAnsi"/>
          <w:color w:val="auto"/>
          <w:sz w:val="22"/>
          <w:szCs w:val="22"/>
        </w:rPr>
        <w:t xml:space="preserve">ej </w:t>
      </w:r>
      <w:r w:rsidR="009F668D" w:rsidRPr="001F161F">
        <w:rPr>
          <w:rFonts w:asciiTheme="minorHAnsi" w:hAnsiTheme="minorHAnsi"/>
          <w:color w:val="auto"/>
          <w:sz w:val="22"/>
          <w:szCs w:val="22"/>
        </w:rPr>
        <w:t>dla punktów poboru</w:t>
      </w:r>
      <w:r w:rsidR="00D84E34" w:rsidRPr="001F161F">
        <w:rPr>
          <w:rFonts w:asciiTheme="minorHAnsi" w:hAnsiTheme="minorHAnsi"/>
          <w:color w:val="auto"/>
          <w:sz w:val="22"/>
          <w:szCs w:val="22"/>
        </w:rPr>
        <w:t xml:space="preserve"> energii</w:t>
      </w:r>
      <w:r w:rsidR="009F668D" w:rsidRPr="001F161F">
        <w:rPr>
          <w:rFonts w:asciiTheme="minorHAnsi" w:hAnsiTheme="minorHAnsi"/>
          <w:color w:val="auto"/>
          <w:sz w:val="22"/>
          <w:szCs w:val="22"/>
        </w:rPr>
        <w:t xml:space="preserve"> wymienionych</w:t>
      </w:r>
      <w:r w:rsidR="00D84E34" w:rsidRPr="001F161F">
        <w:rPr>
          <w:rFonts w:asciiTheme="minorHAnsi" w:hAnsiTheme="minorHAnsi"/>
          <w:color w:val="auto"/>
          <w:sz w:val="22"/>
          <w:szCs w:val="22"/>
        </w:rPr>
        <w:br/>
      </w:r>
      <w:r w:rsidR="009F668D" w:rsidRPr="001F161F">
        <w:rPr>
          <w:rFonts w:asciiTheme="minorHAnsi" w:hAnsiTheme="minorHAnsi"/>
          <w:color w:val="auto"/>
          <w:sz w:val="22"/>
          <w:szCs w:val="22"/>
        </w:rPr>
        <w:t>w Załączniku nr 1</w:t>
      </w:r>
      <w:r w:rsidR="00645704" w:rsidRPr="001F161F">
        <w:rPr>
          <w:rFonts w:asciiTheme="minorHAnsi" w:hAnsiTheme="minorHAnsi"/>
          <w:color w:val="auto"/>
          <w:sz w:val="22"/>
          <w:szCs w:val="22"/>
        </w:rPr>
        <w:t>,</w:t>
      </w:r>
      <w:r w:rsidR="009F668D" w:rsidRPr="001F161F">
        <w:rPr>
          <w:rFonts w:asciiTheme="minorHAnsi" w:hAnsiTheme="minorHAnsi"/>
          <w:color w:val="auto"/>
          <w:sz w:val="22"/>
          <w:szCs w:val="22"/>
        </w:rPr>
        <w:t xml:space="preserve"> </w:t>
      </w:r>
      <w:r w:rsidR="00E856D9" w:rsidRPr="001F161F">
        <w:rPr>
          <w:rFonts w:asciiTheme="minorHAnsi" w:hAnsiTheme="minorHAnsi"/>
          <w:color w:val="auto"/>
          <w:sz w:val="22"/>
          <w:szCs w:val="22"/>
        </w:rPr>
        <w:t>zosta</w:t>
      </w:r>
      <w:r w:rsidR="003F3798" w:rsidRPr="001F161F">
        <w:rPr>
          <w:rFonts w:asciiTheme="minorHAnsi" w:hAnsiTheme="minorHAnsi"/>
          <w:color w:val="auto"/>
          <w:sz w:val="22"/>
          <w:szCs w:val="22"/>
        </w:rPr>
        <w:t>ną</w:t>
      </w:r>
      <w:r w:rsidRPr="001F161F">
        <w:rPr>
          <w:rFonts w:asciiTheme="minorHAnsi" w:hAnsiTheme="minorHAnsi"/>
          <w:color w:val="auto"/>
          <w:sz w:val="22"/>
          <w:szCs w:val="22"/>
        </w:rPr>
        <w:t xml:space="preserve"> </w:t>
      </w:r>
      <w:r w:rsidR="00442819" w:rsidRPr="001F161F">
        <w:rPr>
          <w:rFonts w:asciiTheme="minorHAnsi" w:hAnsiTheme="minorHAnsi"/>
          <w:color w:val="auto"/>
          <w:sz w:val="22"/>
          <w:szCs w:val="22"/>
        </w:rPr>
        <w:t>ustalone</w:t>
      </w:r>
      <w:r w:rsidRPr="001F161F">
        <w:rPr>
          <w:rFonts w:asciiTheme="minorHAnsi" w:hAnsiTheme="minorHAnsi"/>
          <w:color w:val="auto"/>
          <w:sz w:val="22"/>
          <w:szCs w:val="22"/>
        </w:rPr>
        <w:t xml:space="preserve"> zgodnie z </w:t>
      </w:r>
      <w:r w:rsidR="00182741" w:rsidRPr="001F161F">
        <w:rPr>
          <w:rFonts w:asciiTheme="minorHAnsi" w:hAnsiTheme="minorHAnsi"/>
          <w:color w:val="auto"/>
          <w:sz w:val="22"/>
          <w:szCs w:val="22"/>
        </w:rPr>
        <w:t xml:space="preserve">zapisami </w:t>
      </w:r>
      <w:r w:rsidRPr="001F161F">
        <w:rPr>
          <w:rFonts w:asciiTheme="minorHAnsi" w:hAnsiTheme="minorHAnsi"/>
          <w:color w:val="auto"/>
          <w:sz w:val="22"/>
          <w:szCs w:val="22"/>
        </w:rPr>
        <w:t xml:space="preserve">§ </w:t>
      </w:r>
      <w:r w:rsidR="00ED5C1E" w:rsidRPr="001F161F">
        <w:rPr>
          <w:rFonts w:asciiTheme="minorHAnsi" w:hAnsiTheme="minorHAnsi"/>
          <w:color w:val="auto"/>
          <w:sz w:val="22"/>
          <w:szCs w:val="22"/>
        </w:rPr>
        <w:t>6</w:t>
      </w:r>
      <w:r w:rsidR="006F12A8" w:rsidRPr="001F161F">
        <w:rPr>
          <w:rFonts w:asciiTheme="minorHAnsi" w:hAnsiTheme="minorHAnsi"/>
          <w:color w:val="auto"/>
          <w:sz w:val="22"/>
          <w:szCs w:val="22"/>
        </w:rPr>
        <w:t xml:space="preserve"> umowy</w:t>
      </w:r>
      <w:r w:rsidR="00D131E4" w:rsidRPr="001F161F">
        <w:rPr>
          <w:rFonts w:asciiTheme="minorHAnsi" w:hAnsiTheme="minorHAnsi"/>
          <w:color w:val="auto"/>
          <w:sz w:val="22"/>
          <w:szCs w:val="22"/>
        </w:rPr>
        <w:t>.</w:t>
      </w:r>
      <w:r w:rsidR="00810E1E" w:rsidRPr="001F161F">
        <w:rPr>
          <w:rFonts w:asciiTheme="minorHAnsi" w:hAnsiTheme="minorHAnsi"/>
          <w:color w:val="auto"/>
          <w:sz w:val="22"/>
          <w:szCs w:val="22"/>
        </w:rPr>
        <w:t xml:space="preserve"> </w:t>
      </w:r>
    </w:p>
    <w:p w14:paraId="703D20F1" w14:textId="77777777" w:rsidR="00C551C8" w:rsidRPr="00E51AF1" w:rsidRDefault="00C551C8">
      <w:pPr>
        <w:pStyle w:val="Default"/>
        <w:jc w:val="center"/>
        <w:rPr>
          <w:rFonts w:asciiTheme="minorHAnsi" w:hAnsiTheme="minorHAnsi" w:cs="Times New Roman"/>
          <w:b/>
          <w:bCs/>
          <w:color w:val="000000" w:themeColor="text1"/>
          <w:sz w:val="22"/>
          <w:szCs w:val="22"/>
        </w:rPr>
      </w:pPr>
    </w:p>
    <w:p w14:paraId="7425A8EC" w14:textId="77777777" w:rsidR="00D84E34" w:rsidRDefault="00D84E34">
      <w:pPr>
        <w:pStyle w:val="Default"/>
        <w:jc w:val="center"/>
        <w:rPr>
          <w:rFonts w:asciiTheme="minorHAnsi" w:hAnsiTheme="minorHAnsi" w:cs="Times New Roman"/>
          <w:b/>
          <w:bCs/>
          <w:color w:val="auto"/>
          <w:sz w:val="22"/>
          <w:szCs w:val="22"/>
        </w:rPr>
      </w:pPr>
      <w:r w:rsidRPr="00E51AF1">
        <w:rPr>
          <w:rFonts w:asciiTheme="minorHAnsi" w:hAnsiTheme="minorHAnsi" w:cs="Times New Roman"/>
          <w:b/>
          <w:bCs/>
          <w:color w:val="auto"/>
          <w:sz w:val="22"/>
          <w:szCs w:val="22"/>
        </w:rPr>
        <w:t>§</w:t>
      </w:r>
      <w:r w:rsidR="00270546" w:rsidRPr="00E51AF1">
        <w:rPr>
          <w:rFonts w:asciiTheme="minorHAnsi" w:hAnsiTheme="minorHAnsi" w:cs="Times New Roman"/>
          <w:b/>
          <w:bCs/>
          <w:color w:val="auto"/>
          <w:sz w:val="22"/>
          <w:szCs w:val="22"/>
        </w:rPr>
        <w:t xml:space="preserve"> 6</w:t>
      </w:r>
    </w:p>
    <w:p w14:paraId="2397567F" w14:textId="59FEEDAD" w:rsidR="00EE4A2C" w:rsidRPr="00E51AF1" w:rsidRDefault="00EE4A2C">
      <w:pPr>
        <w:pStyle w:val="Default"/>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Wynagrodzenie</w:t>
      </w:r>
    </w:p>
    <w:p w14:paraId="63CE4AD0" w14:textId="0558D5A2" w:rsidR="008A5D85" w:rsidRPr="00E51AF1" w:rsidRDefault="002D7469">
      <w:pPr>
        <w:numPr>
          <w:ilvl w:val="0"/>
          <w:numId w:val="22"/>
        </w:numPr>
        <w:suppressAutoHyphens w:val="0"/>
        <w:jc w:val="both"/>
        <w:rPr>
          <w:rFonts w:asciiTheme="minorHAnsi" w:hAnsiTheme="minorHAnsi"/>
          <w:sz w:val="22"/>
          <w:szCs w:val="22"/>
        </w:rPr>
      </w:pPr>
      <w:r w:rsidRPr="00E51AF1">
        <w:rPr>
          <w:rFonts w:asciiTheme="minorHAnsi" w:hAnsiTheme="minorHAnsi"/>
          <w:sz w:val="22"/>
          <w:szCs w:val="22"/>
        </w:rPr>
        <w:t xml:space="preserve">Szacowane </w:t>
      </w:r>
      <w:r w:rsidR="00F938EC" w:rsidRPr="00E51AF1">
        <w:rPr>
          <w:rFonts w:asciiTheme="minorHAnsi" w:hAnsiTheme="minorHAnsi"/>
          <w:sz w:val="22"/>
          <w:szCs w:val="22"/>
        </w:rPr>
        <w:t xml:space="preserve">łączne </w:t>
      </w:r>
      <w:r w:rsidRPr="00E51AF1">
        <w:rPr>
          <w:rFonts w:asciiTheme="minorHAnsi" w:hAnsiTheme="minorHAnsi"/>
          <w:sz w:val="22"/>
          <w:szCs w:val="22"/>
        </w:rPr>
        <w:t xml:space="preserve">wynagrodzenie Wykonawcy wyliczone zgodnie ze złożoną Ofertą wynosi </w:t>
      </w:r>
      <w:r w:rsidR="000675B3">
        <w:rPr>
          <w:rFonts w:asciiTheme="minorHAnsi" w:hAnsiTheme="minorHAnsi"/>
          <w:sz w:val="22"/>
          <w:szCs w:val="22"/>
        </w:rPr>
        <w:t xml:space="preserve">………….. zł netto </w:t>
      </w:r>
      <w:r w:rsidRPr="00E51AF1">
        <w:rPr>
          <w:rFonts w:asciiTheme="minorHAnsi" w:hAnsiTheme="minorHAnsi"/>
          <w:sz w:val="22"/>
          <w:szCs w:val="22"/>
        </w:rPr>
        <w:t>………..…...…</w:t>
      </w:r>
      <w:r w:rsidR="000675B3">
        <w:rPr>
          <w:rFonts w:asciiTheme="minorHAnsi" w:hAnsiTheme="minorHAnsi"/>
          <w:sz w:val="22"/>
          <w:szCs w:val="22"/>
        </w:rPr>
        <w:t>……</w:t>
      </w:r>
      <w:r w:rsidRPr="00E51AF1">
        <w:rPr>
          <w:rFonts w:asciiTheme="minorHAnsi" w:hAnsiTheme="minorHAnsi"/>
          <w:sz w:val="22"/>
          <w:szCs w:val="22"/>
        </w:rPr>
        <w:t xml:space="preserve">… </w:t>
      </w:r>
      <w:r w:rsidR="000675B3">
        <w:rPr>
          <w:rFonts w:asciiTheme="minorHAnsi" w:hAnsiTheme="minorHAnsi"/>
          <w:sz w:val="22"/>
          <w:szCs w:val="22"/>
        </w:rPr>
        <w:t>tj. ……………… zł</w:t>
      </w:r>
      <w:r w:rsidRPr="00E51AF1">
        <w:rPr>
          <w:rFonts w:asciiTheme="minorHAnsi" w:hAnsiTheme="minorHAnsi"/>
          <w:sz w:val="22"/>
          <w:szCs w:val="22"/>
        </w:rPr>
        <w:t xml:space="preserve"> brutto (słownie: ………………………………………………………………………………………… 00/100), w tym należny podatek od towarów i usług VAT w kwocie ………….…………… złotych</w:t>
      </w:r>
      <w:r w:rsidR="000675B3">
        <w:rPr>
          <w:rFonts w:asciiTheme="minorHAnsi" w:hAnsiTheme="minorHAnsi"/>
          <w:sz w:val="22"/>
          <w:szCs w:val="22"/>
        </w:rPr>
        <w:t xml:space="preserve">. </w:t>
      </w:r>
      <w:r w:rsidR="00D16D60" w:rsidRPr="00E51AF1">
        <w:rPr>
          <w:rFonts w:asciiTheme="minorHAnsi" w:hAnsiTheme="minorHAnsi"/>
          <w:sz w:val="22"/>
          <w:szCs w:val="22"/>
        </w:rPr>
        <w:t>Wyliczona kwota wynagrodzenia odnosi się bezpośrednio do sumarycznego wolumenu energii przedstawionego w załączniku nr 1 umowy,</w:t>
      </w:r>
      <w:r w:rsidR="008A5D85" w:rsidRPr="00E51AF1">
        <w:rPr>
          <w:rFonts w:asciiTheme="minorHAnsi" w:hAnsiTheme="minorHAnsi"/>
          <w:sz w:val="22"/>
          <w:szCs w:val="22"/>
        </w:rPr>
        <w:t xml:space="preserve"> </w:t>
      </w:r>
      <w:r w:rsidR="00D16D60" w:rsidRPr="00E51AF1">
        <w:rPr>
          <w:rFonts w:asciiTheme="minorHAnsi" w:hAnsiTheme="minorHAnsi"/>
          <w:sz w:val="22"/>
          <w:szCs w:val="22"/>
        </w:rPr>
        <w:t>a</w:t>
      </w:r>
      <w:r w:rsidR="00F938EC" w:rsidRPr="00E51AF1">
        <w:rPr>
          <w:rFonts w:asciiTheme="minorHAnsi" w:hAnsiTheme="minorHAnsi"/>
          <w:sz w:val="22"/>
          <w:szCs w:val="22"/>
        </w:rPr>
        <w:t> </w:t>
      </w:r>
      <w:r w:rsidR="00D16D60" w:rsidRPr="00E51AF1">
        <w:rPr>
          <w:rFonts w:asciiTheme="minorHAnsi" w:hAnsiTheme="minorHAnsi"/>
          <w:sz w:val="22"/>
          <w:szCs w:val="22"/>
        </w:rPr>
        <w:t>o</w:t>
      </w:r>
      <w:r w:rsidR="008A5D85" w:rsidRPr="00E51AF1">
        <w:rPr>
          <w:rFonts w:asciiTheme="minorHAnsi" w:hAnsiTheme="minorHAnsi"/>
          <w:sz w:val="22"/>
          <w:szCs w:val="22"/>
        </w:rPr>
        <w:t>stateczne rozliczenie następować będzie w oparciu o faktyczne zużycie</w:t>
      </w:r>
      <w:r w:rsidR="00442819" w:rsidRPr="00E51AF1">
        <w:rPr>
          <w:rFonts w:asciiTheme="minorHAnsi" w:hAnsiTheme="minorHAnsi"/>
          <w:sz w:val="22"/>
          <w:szCs w:val="22"/>
        </w:rPr>
        <w:t xml:space="preserve"> </w:t>
      </w:r>
      <w:r w:rsidR="008A5D85" w:rsidRPr="00E51AF1">
        <w:rPr>
          <w:rFonts w:asciiTheme="minorHAnsi" w:hAnsiTheme="minorHAnsi"/>
          <w:sz w:val="22"/>
          <w:szCs w:val="22"/>
        </w:rPr>
        <w:t>energii elektrycznej</w:t>
      </w:r>
      <w:r w:rsidR="00DB3B8E" w:rsidRPr="00E51AF1">
        <w:rPr>
          <w:rFonts w:asciiTheme="minorHAnsi" w:hAnsiTheme="minorHAnsi"/>
          <w:sz w:val="22"/>
          <w:szCs w:val="22"/>
        </w:rPr>
        <w:t xml:space="preserve"> pobranej/oddanej</w:t>
      </w:r>
      <w:r w:rsidR="008A5D85" w:rsidRPr="00E51AF1">
        <w:rPr>
          <w:rFonts w:asciiTheme="minorHAnsi" w:hAnsiTheme="minorHAnsi"/>
          <w:sz w:val="22"/>
          <w:szCs w:val="22"/>
        </w:rPr>
        <w:t xml:space="preserve"> </w:t>
      </w:r>
      <w:r w:rsidR="00386D51" w:rsidRPr="00E51AF1">
        <w:rPr>
          <w:rFonts w:asciiTheme="minorHAnsi" w:hAnsiTheme="minorHAnsi"/>
          <w:sz w:val="22"/>
          <w:szCs w:val="22"/>
        </w:rPr>
        <w:t>w oparciu o</w:t>
      </w:r>
      <w:r w:rsidR="00B64DEB" w:rsidRPr="00E51AF1">
        <w:rPr>
          <w:rFonts w:asciiTheme="minorHAnsi" w:hAnsiTheme="minorHAnsi"/>
          <w:sz w:val="22"/>
          <w:szCs w:val="22"/>
        </w:rPr>
        <w:t> </w:t>
      </w:r>
      <w:r w:rsidR="00386D51" w:rsidRPr="00E51AF1">
        <w:rPr>
          <w:rFonts w:asciiTheme="minorHAnsi" w:hAnsiTheme="minorHAnsi"/>
          <w:sz w:val="22"/>
          <w:szCs w:val="22"/>
        </w:rPr>
        <w:t xml:space="preserve">ceny indeksu produktu RDN (Rynek Dnia Następnego) Fixing 1 na </w:t>
      </w:r>
      <w:r w:rsidR="008F5F6E" w:rsidRPr="00E51AF1">
        <w:rPr>
          <w:rFonts w:asciiTheme="minorHAnsi" w:hAnsiTheme="minorHAnsi"/>
          <w:sz w:val="22"/>
          <w:szCs w:val="22"/>
        </w:rPr>
        <w:t>Towarowej Giełdzie Energii (</w:t>
      </w:r>
      <w:r w:rsidR="00386D51" w:rsidRPr="00E51AF1">
        <w:rPr>
          <w:rFonts w:asciiTheme="minorHAnsi" w:hAnsiTheme="minorHAnsi"/>
          <w:sz w:val="22"/>
          <w:szCs w:val="22"/>
        </w:rPr>
        <w:t>TGE</w:t>
      </w:r>
      <w:r w:rsidR="008F5F6E" w:rsidRPr="00E51AF1">
        <w:rPr>
          <w:rFonts w:asciiTheme="minorHAnsi" w:hAnsiTheme="minorHAnsi"/>
          <w:sz w:val="22"/>
          <w:szCs w:val="22"/>
        </w:rPr>
        <w:t>)</w:t>
      </w:r>
      <w:r w:rsidR="00386D51" w:rsidRPr="00E51AF1">
        <w:rPr>
          <w:rFonts w:asciiTheme="minorHAnsi" w:hAnsiTheme="minorHAnsi"/>
          <w:sz w:val="22"/>
          <w:szCs w:val="22"/>
        </w:rPr>
        <w:t xml:space="preserve"> dla poszczególnych godzin doby handlowej okresu rozliczeniowego – dotyczy całego okresu dostawy energii w</w:t>
      </w:r>
      <w:r w:rsidR="00B64DEB" w:rsidRPr="00E51AF1">
        <w:rPr>
          <w:rFonts w:asciiTheme="minorHAnsi" w:hAnsiTheme="minorHAnsi"/>
          <w:sz w:val="22"/>
          <w:szCs w:val="22"/>
        </w:rPr>
        <w:t> </w:t>
      </w:r>
      <w:r w:rsidR="000449FA" w:rsidRPr="00C86839">
        <w:rPr>
          <w:rFonts w:asciiTheme="minorHAnsi" w:hAnsiTheme="minorHAnsi"/>
          <w:sz w:val="22"/>
          <w:szCs w:val="22"/>
        </w:rPr>
        <w:t>terminie realizacji niniejszej umowy</w:t>
      </w:r>
      <w:r w:rsidR="005E1C64" w:rsidRPr="00C86839">
        <w:rPr>
          <w:rFonts w:asciiTheme="minorHAnsi" w:hAnsiTheme="minorHAnsi"/>
          <w:sz w:val="22"/>
          <w:szCs w:val="22"/>
        </w:rPr>
        <w:t>.</w:t>
      </w:r>
    </w:p>
    <w:p w14:paraId="6A4B6143" w14:textId="2C72C672" w:rsidR="00344589" w:rsidRPr="00E51AF1" w:rsidRDefault="00442819" w:rsidP="00344589">
      <w:pPr>
        <w:suppressAutoHyphens w:val="0"/>
        <w:ind w:left="360"/>
        <w:jc w:val="both"/>
        <w:rPr>
          <w:rFonts w:asciiTheme="minorHAnsi" w:hAnsiTheme="minorHAnsi"/>
          <w:sz w:val="22"/>
          <w:szCs w:val="22"/>
        </w:rPr>
      </w:pPr>
      <w:r w:rsidRPr="00E51AF1">
        <w:rPr>
          <w:rFonts w:asciiTheme="minorHAnsi" w:hAnsiTheme="minorHAnsi"/>
          <w:b/>
          <w:bCs/>
          <w:sz w:val="22"/>
          <w:szCs w:val="22"/>
        </w:rPr>
        <w:t>Jednostkowa m</w:t>
      </w:r>
      <w:r w:rsidR="00344589" w:rsidRPr="00E51AF1">
        <w:rPr>
          <w:rFonts w:asciiTheme="minorHAnsi" w:hAnsiTheme="minorHAnsi"/>
          <w:b/>
          <w:bCs/>
          <w:sz w:val="22"/>
          <w:szCs w:val="22"/>
        </w:rPr>
        <w:t>arża Wykonawcy - M</w:t>
      </w:r>
      <w:r w:rsidR="00344589" w:rsidRPr="00E51AF1">
        <w:rPr>
          <w:rFonts w:asciiTheme="minorHAnsi" w:hAnsiTheme="minorHAnsi"/>
          <w:b/>
          <w:bCs/>
          <w:sz w:val="22"/>
          <w:szCs w:val="22"/>
          <w:vertAlign w:val="subscript"/>
        </w:rPr>
        <w:t>k</w:t>
      </w:r>
      <w:r w:rsidR="00E72DF7">
        <w:rPr>
          <w:rFonts w:asciiTheme="minorHAnsi" w:hAnsiTheme="minorHAnsi"/>
          <w:b/>
          <w:bCs/>
          <w:sz w:val="22"/>
          <w:szCs w:val="22"/>
          <w:vertAlign w:val="subscript"/>
        </w:rPr>
        <w:t>_p</w:t>
      </w:r>
      <w:r w:rsidR="00344589" w:rsidRPr="00E51AF1">
        <w:t xml:space="preserve"> </w:t>
      </w:r>
      <w:r w:rsidR="00344589" w:rsidRPr="00E51AF1">
        <w:rPr>
          <w:rFonts w:asciiTheme="minorHAnsi" w:hAnsiTheme="minorHAnsi"/>
          <w:sz w:val="22"/>
          <w:szCs w:val="22"/>
        </w:rPr>
        <w:t>wynosi ………..…...…… złotych (słownie: ……………………………</w:t>
      </w:r>
      <w:r w:rsidR="00B959C1" w:rsidRPr="00E51AF1">
        <w:rPr>
          <w:rFonts w:asciiTheme="minorHAnsi" w:hAnsiTheme="minorHAnsi"/>
          <w:sz w:val="22"/>
          <w:szCs w:val="22"/>
        </w:rPr>
        <w:t xml:space="preserve"> </w:t>
      </w:r>
      <w:r w:rsidR="00344589" w:rsidRPr="00E51AF1">
        <w:rPr>
          <w:rFonts w:asciiTheme="minorHAnsi" w:hAnsiTheme="minorHAnsi"/>
          <w:sz w:val="22"/>
          <w:szCs w:val="22"/>
        </w:rPr>
        <w:t>00/100)</w:t>
      </w:r>
      <w:r w:rsidR="00B959C1" w:rsidRPr="00E51AF1">
        <w:rPr>
          <w:rFonts w:asciiTheme="minorHAnsi" w:hAnsiTheme="minorHAnsi"/>
          <w:sz w:val="22"/>
          <w:szCs w:val="22"/>
        </w:rPr>
        <w:t>.</w:t>
      </w:r>
    </w:p>
    <w:p w14:paraId="7C18E8BF" w14:textId="3747C079" w:rsidR="008A5D85" w:rsidRPr="00E51AF1" w:rsidRDefault="008A5D85" w:rsidP="008A5D85">
      <w:pPr>
        <w:ind w:left="360"/>
        <w:jc w:val="both"/>
        <w:rPr>
          <w:rFonts w:asciiTheme="minorHAnsi" w:hAnsiTheme="minorHAnsi"/>
          <w:i/>
          <w:iCs/>
          <w:sz w:val="22"/>
          <w:szCs w:val="22"/>
        </w:rPr>
      </w:pPr>
      <w:r w:rsidRPr="00E51AF1">
        <w:rPr>
          <w:rFonts w:asciiTheme="minorHAnsi" w:hAnsiTheme="minorHAnsi"/>
          <w:i/>
          <w:iCs/>
          <w:sz w:val="22"/>
          <w:szCs w:val="22"/>
        </w:rPr>
        <w:t xml:space="preserve">W przypadku powstania u Zamawiającego obowiązku podatkowego zgodnie z art. </w:t>
      </w:r>
      <w:r w:rsidR="009B1731" w:rsidRPr="00E51AF1">
        <w:rPr>
          <w:rFonts w:asciiTheme="minorHAnsi" w:hAnsiTheme="minorHAnsi"/>
          <w:i/>
          <w:iCs/>
          <w:sz w:val="22"/>
          <w:szCs w:val="22"/>
        </w:rPr>
        <w:t>225 ust 1</w:t>
      </w:r>
      <w:r w:rsidRPr="00E51AF1">
        <w:rPr>
          <w:rFonts w:asciiTheme="minorHAnsi" w:hAnsiTheme="minorHAnsi"/>
          <w:i/>
          <w:iCs/>
          <w:sz w:val="22"/>
          <w:szCs w:val="22"/>
        </w:rPr>
        <w:t xml:space="preserve"> ustawy Pzp, Wykonawca zgodnie z postanowieniami art. 17 ust. 2 ustawy z dnia 11.03.2004 r. o podatku od towarów i</w:t>
      </w:r>
      <w:r w:rsidR="00DA21F3" w:rsidRPr="00E51AF1">
        <w:rPr>
          <w:rFonts w:asciiTheme="minorHAnsi" w:hAnsiTheme="minorHAnsi"/>
          <w:i/>
          <w:iCs/>
          <w:sz w:val="22"/>
          <w:szCs w:val="22"/>
        </w:rPr>
        <w:t> </w:t>
      </w:r>
      <w:r w:rsidRPr="00E51AF1">
        <w:rPr>
          <w:rFonts w:asciiTheme="minorHAnsi" w:hAnsiTheme="minorHAnsi"/>
          <w:i/>
          <w:iCs/>
          <w:sz w:val="22"/>
          <w:szCs w:val="22"/>
        </w:rPr>
        <w:t>usług nie jest zobowiązany do płacenia podatku od towarów i usług (VAT). Podatek VAT w odpowiedniej kwocie uiszcza Zamawiający.</w:t>
      </w:r>
    </w:p>
    <w:p w14:paraId="62A5E9C3" w14:textId="0A04ABFA" w:rsidR="00701745" w:rsidRPr="00E51AF1" w:rsidRDefault="00701745">
      <w:pPr>
        <w:pStyle w:val="Akapitzlist"/>
        <w:numPr>
          <w:ilvl w:val="0"/>
          <w:numId w:val="22"/>
        </w:numPr>
        <w:jc w:val="both"/>
        <w:rPr>
          <w:rFonts w:asciiTheme="minorHAnsi" w:hAnsiTheme="minorHAnsi"/>
          <w:sz w:val="22"/>
          <w:szCs w:val="22"/>
        </w:rPr>
      </w:pPr>
      <w:r w:rsidRPr="00E51AF1">
        <w:rPr>
          <w:rFonts w:asciiTheme="minorHAnsi" w:hAnsiTheme="minorHAnsi"/>
          <w:sz w:val="22"/>
          <w:szCs w:val="22"/>
        </w:rPr>
        <w:lastRenderedPageBreak/>
        <w:t>Wartość, o której mowa w ust. 1</w:t>
      </w:r>
      <w:r w:rsidR="00DA21F3" w:rsidRPr="00E51AF1">
        <w:rPr>
          <w:rFonts w:asciiTheme="minorHAnsi" w:hAnsiTheme="minorHAnsi"/>
          <w:sz w:val="22"/>
          <w:szCs w:val="22"/>
        </w:rPr>
        <w:t xml:space="preserve"> w</w:t>
      </w:r>
      <w:r w:rsidRPr="00E51AF1">
        <w:rPr>
          <w:rFonts w:asciiTheme="minorHAnsi" w:hAnsiTheme="minorHAnsi"/>
          <w:sz w:val="22"/>
          <w:szCs w:val="22"/>
        </w:rPr>
        <w:t xml:space="preserve"> </w:t>
      </w:r>
      <w:r w:rsidR="00DA21F3" w:rsidRPr="00E51AF1">
        <w:rPr>
          <w:rFonts w:asciiTheme="minorHAnsi" w:hAnsiTheme="minorHAnsi"/>
          <w:sz w:val="22"/>
          <w:szCs w:val="22"/>
        </w:rPr>
        <w:t xml:space="preserve">zdaniu pierwszym </w:t>
      </w:r>
      <w:r w:rsidRPr="00E51AF1">
        <w:rPr>
          <w:rFonts w:asciiTheme="minorHAnsi" w:hAnsiTheme="minorHAnsi"/>
          <w:sz w:val="22"/>
          <w:szCs w:val="22"/>
        </w:rPr>
        <w:t>ma charakter przybliżony i w żadnym przypadku nie stanowi ze strony Zamawiającego</w:t>
      </w:r>
      <w:r w:rsidR="00925EA4" w:rsidRPr="00E51AF1">
        <w:rPr>
          <w:rFonts w:asciiTheme="minorHAnsi" w:hAnsiTheme="minorHAnsi"/>
          <w:sz w:val="22"/>
          <w:szCs w:val="22"/>
        </w:rPr>
        <w:t>,</w:t>
      </w:r>
      <w:r w:rsidRPr="00E51AF1">
        <w:rPr>
          <w:rFonts w:asciiTheme="minorHAnsi" w:hAnsiTheme="minorHAnsi"/>
          <w:sz w:val="22"/>
          <w:szCs w:val="22"/>
        </w:rPr>
        <w:t xml:space="preserve"> czy Odbiorców zobowiązania do zakupu energii elektrycznej o takiej wartości.</w:t>
      </w:r>
    </w:p>
    <w:p w14:paraId="1205B9C8" w14:textId="2496052E" w:rsidR="008A5D85" w:rsidRPr="00E51AF1" w:rsidRDefault="00743AFF">
      <w:pPr>
        <w:numPr>
          <w:ilvl w:val="0"/>
          <w:numId w:val="22"/>
        </w:numPr>
        <w:suppressAutoHyphens w:val="0"/>
        <w:jc w:val="both"/>
        <w:rPr>
          <w:rFonts w:asciiTheme="minorHAnsi" w:hAnsiTheme="minorHAnsi"/>
          <w:sz w:val="22"/>
          <w:szCs w:val="22"/>
        </w:rPr>
      </w:pPr>
      <w:r>
        <w:rPr>
          <w:rFonts w:asciiTheme="minorHAnsi" w:hAnsiTheme="minorHAnsi"/>
          <w:b/>
          <w:bCs/>
          <w:sz w:val="22"/>
          <w:szCs w:val="22"/>
        </w:rPr>
        <w:t>Należność</w:t>
      </w:r>
      <w:r w:rsidR="008A5D85" w:rsidRPr="00E51AF1">
        <w:rPr>
          <w:rFonts w:asciiTheme="minorHAnsi" w:hAnsiTheme="minorHAnsi"/>
          <w:b/>
          <w:bCs/>
          <w:sz w:val="22"/>
          <w:szCs w:val="22"/>
        </w:rPr>
        <w:t xml:space="preserve"> netto </w:t>
      </w:r>
      <w:r>
        <w:rPr>
          <w:rFonts w:asciiTheme="minorHAnsi" w:hAnsiTheme="minorHAnsi"/>
          <w:b/>
          <w:bCs/>
          <w:sz w:val="22"/>
          <w:szCs w:val="22"/>
        </w:rPr>
        <w:t xml:space="preserve">za </w:t>
      </w:r>
      <w:r w:rsidR="008A5D85" w:rsidRPr="00E51AF1">
        <w:rPr>
          <w:rFonts w:asciiTheme="minorHAnsi" w:hAnsiTheme="minorHAnsi"/>
          <w:b/>
          <w:bCs/>
          <w:sz w:val="22"/>
          <w:szCs w:val="22"/>
        </w:rPr>
        <w:t>energi</w:t>
      </w:r>
      <w:r>
        <w:rPr>
          <w:rFonts w:asciiTheme="minorHAnsi" w:hAnsiTheme="minorHAnsi"/>
          <w:b/>
          <w:bCs/>
          <w:sz w:val="22"/>
          <w:szCs w:val="22"/>
        </w:rPr>
        <w:t>ę</w:t>
      </w:r>
      <w:r w:rsidR="008A5D85" w:rsidRPr="00E51AF1">
        <w:rPr>
          <w:rFonts w:asciiTheme="minorHAnsi" w:hAnsiTheme="minorHAnsi"/>
          <w:b/>
          <w:bCs/>
          <w:sz w:val="22"/>
          <w:szCs w:val="22"/>
        </w:rPr>
        <w:t xml:space="preserve"> elektryczn</w:t>
      </w:r>
      <w:r>
        <w:rPr>
          <w:rFonts w:asciiTheme="minorHAnsi" w:hAnsiTheme="minorHAnsi"/>
          <w:b/>
          <w:bCs/>
          <w:sz w:val="22"/>
          <w:szCs w:val="22"/>
        </w:rPr>
        <w:t>ą</w:t>
      </w:r>
      <w:r w:rsidR="001E719F" w:rsidRPr="00E51AF1">
        <w:rPr>
          <w:rFonts w:asciiTheme="minorHAnsi" w:hAnsiTheme="minorHAnsi"/>
          <w:b/>
          <w:bCs/>
          <w:sz w:val="22"/>
          <w:szCs w:val="22"/>
        </w:rPr>
        <w:t xml:space="preserve"> pobran</w:t>
      </w:r>
      <w:r>
        <w:rPr>
          <w:rFonts w:asciiTheme="minorHAnsi" w:hAnsiTheme="minorHAnsi"/>
          <w:b/>
          <w:bCs/>
          <w:sz w:val="22"/>
          <w:szCs w:val="22"/>
        </w:rPr>
        <w:t>ą</w:t>
      </w:r>
      <w:r w:rsidR="001E719F" w:rsidRPr="00E51AF1">
        <w:rPr>
          <w:rFonts w:asciiTheme="minorHAnsi" w:hAnsiTheme="minorHAnsi"/>
          <w:b/>
          <w:bCs/>
          <w:sz w:val="22"/>
          <w:szCs w:val="22"/>
        </w:rPr>
        <w:t xml:space="preserve"> z sieci</w:t>
      </w:r>
      <w:r w:rsidR="00870C03" w:rsidRPr="00E51AF1">
        <w:rPr>
          <w:rFonts w:asciiTheme="minorHAnsi" w:hAnsiTheme="minorHAnsi"/>
          <w:b/>
          <w:bCs/>
          <w:sz w:val="22"/>
          <w:szCs w:val="22"/>
        </w:rPr>
        <w:t xml:space="preserve"> (zakupion</w:t>
      </w:r>
      <w:r>
        <w:rPr>
          <w:rFonts w:asciiTheme="minorHAnsi" w:hAnsiTheme="minorHAnsi"/>
          <w:b/>
          <w:bCs/>
          <w:sz w:val="22"/>
          <w:szCs w:val="22"/>
        </w:rPr>
        <w:t>ą</w:t>
      </w:r>
      <w:r w:rsidR="00870C03" w:rsidRPr="00E51AF1">
        <w:rPr>
          <w:rFonts w:asciiTheme="minorHAnsi" w:hAnsiTheme="minorHAnsi"/>
          <w:b/>
          <w:bCs/>
          <w:sz w:val="22"/>
          <w:szCs w:val="22"/>
        </w:rPr>
        <w:t>)</w:t>
      </w:r>
      <w:r w:rsidR="008A5D85" w:rsidRPr="00E51AF1">
        <w:rPr>
          <w:rFonts w:asciiTheme="minorHAnsi" w:hAnsiTheme="minorHAnsi"/>
          <w:sz w:val="22"/>
          <w:szCs w:val="22"/>
        </w:rPr>
        <w:t xml:space="preserve"> za </w:t>
      </w:r>
      <w:r w:rsidR="00D22D4B" w:rsidRPr="00E51AF1">
        <w:rPr>
          <w:rFonts w:asciiTheme="minorHAnsi" w:hAnsiTheme="minorHAnsi"/>
          <w:sz w:val="22"/>
          <w:szCs w:val="22"/>
        </w:rPr>
        <w:t>1</w:t>
      </w:r>
      <w:r w:rsidR="008A5D85" w:rsidRPr="00E51AF1">
        <w:rPr>
          <w:rFonts w:asciiTheme="minorHAnsi" w:hAnsiTheme="minorHAnsi"/>
          <w:sz w:val="22"/>
          <w:szCs w:val="22"/>
        </w:rPr>
        <w:t xml:space="preserve"> MWh (</w:t>
      </w:r>
      <m:oMath>
        <m:r>
          <m:rPr>
            <m:sty m:val="bi"/>
          </m:rPr>
          <w:rPr>
            <w:rFonts w:ascii="Cambria Math" w:hAnsi="Cambria Math" w:cstheme="minorHAnsi"/>
            <w:sz w:val="22"/>
            <w:szCs w:val="22"/>
          </w:rPr>
          <m:t>C</m:t>
        </m:r>
        <m:sSub>
          <m:sSubPr>
            <m:ctrlPr>
              <w:rPr>
                <w:rFonts w:ascii="Cambria Math" w:hAnsi="Cambria Math" w:cstheme="minorHAnsi"/>
                <w:b/>
                <w:i/>
                <w:sz w:val="22"/>
                <w:szCs w:val="22"/>
              </w:rPr>
            </m:ctrlPr>
          </m:sSubPr>
          <m:e>
            <m:r>
              <m:rPr>
                <m:sty m:val="bi"/>
              </m:rPr>
              <w:rPr>
                <w:rFonts w:ascii="Cambria Math" w:hAnsi="Cambria Math" w:cstheme="minorHAnsi"/>
                <w:sz w:val="22"/>
                <w:szCs w:val="22"/>
              </w:rPr>
              <m:t>ee</m:t>
            </m:r>
          </m:e>
          <m:sub>
            <m:r>
              <w:rPr>
                <w:rFonts w:ascii="Cambria Math" w:hAnsi="Cambria Math" w:cstheme="minorHAnsi"/>
                <w:sz w:val="22"/>
                <w:szCs w:val="22"/>
              </w:rPr>
              <m:t>(p)</m:t>
            </m:r>
          </m:sub>
        </m:sSub>
      </m:oMath>
      <w:r w:rsidR="008A5D85" w:rsidRPr="00E51AF1">
        <w:rPr>
          <w:rFonts w:asciiTheme="minorHAnsi" w:hAnsiTheme="minorHAnsi"/>
          <w:sz w:val="22"/>
          <w:szCs w:val="22"/>
        </w:rPr>
        <w:t>) w</w:t>
      </w:r>
      <w:r w:rsidR="00D25824" w:rsidRPr="00E51AF1">
        <w:rPr>
          <w:rFonts w:asciiTheme="minorHAnsi" w:hAnsiTheme="minorHAnsi"/>
          <w:sz w:val="22"/>
          <w:szCs w:val="22"/>
        </w:rPr>
        <w:t> </w:t>
      </w:r>
      <w:r w:rsidR="008A5D85" w:rsidRPr="00E51AF1">
        <w:rPr>
          <w:rFonts w:asciiTheme="minorHAnsi" w:hAnsiTheme="minorHAnsi"/>
          <w:sz w:val="22"/>
          <w:szCs w:val="22"/>
        </w:rPr>
        <w:t xml:space="preserve">okresie </w:t>
      </w:r>
      <w:bookmarkStart w:id="0" w:name="_Hlk135655272"/>
      <w:r w:rsidR="000449FA" w:rsidRPr="00C86839">
        <w:rPr>
          <w:rFonts w:asciiTheme="minorHAnsi" w:hAnsiTheme="minorHAnsi"/>
          <w:sz w:val="22"/>
          <w:szCs w:val="22"/>
        </w:rPr>
        <w:t>realizacji niniejszej umowy</w:t>
      </w:r>
      <w:r w:rsidR="008A5D85" w:rsidRPr="000449FA">
        <w:rPr>
          <w:rFonts w:asciiTheme="minorHAnsi" w:hAnsiTheme="minorHAnsi"/>
          <w:color w:val="FF0000"/>
          <w:sz w:val="22"/>
          <w:szCs w:val="22"/>
        </w:rPr>
        <w:t xml:space="preserve"> </w:t>
      </w:r>
      <w:bookmarkEnd w:id="0"/>
      <w:r w:rsidR="008A5D85" w:rsidRPr="00E51AF1">
        <w:rPr>
          <w:rFonts w:asciiTheme="minorHAnsi" w:hAnsiTheme="minorHAnsi"/>
          <w:sz w:val="22"/>
          <w:szCs w:val="22"/>
        </w:rPr>
        <w:t>wyliczana będzie w</w:t>
      </w:r>
      <w:r w:rsidR="007342EE" w:rsidRPr="00E51AF1">
        <w:rPr>
          <w:rFonts w:asciiTheme="minorHAnsi" w:hAnsiTheme="minorHAnsi"/>
          <w:sz w:val="22"/>
          <w:szCs w:val="22"/>
        </w:rPr>
        <w:t xml:space="preserve">g </w:t>
      </w:r>
      <w:r w:rsidR="008F5F6E" w:rsidRPr="00E51AF1">
        <w:rPr>
          <w:rFonts w:asciiTheme="minorHAnsi" w:hAnsiTheme="minorHAnsi"/>
          <w:sz w:val="22"/>
          <w:szCs w:val="22"/>
        </w:rPr>
        <w:t xml:space="preserve">następującego </w:t>
      </w:r>
      <w:r w:rsidR="008A5D85" w:rsidRPr="00E51AF1">
        <w:rPr>
          <w:rFonts w:asciiTheme="minorHAnsi" w:hAnsiTheme="minorHAnsi"/>
          <w:sz w:val="22"/>
          <w:szCs w:val="22"/>
        </w:rPr>
        <w:t>wzor</w:t>
      </w:r>
      <w:r w:rsidR="007342EE" w:rsidRPr="00E51AF1">
        <w:rPr>
          <w:rFonts w:asciiTheme="minorHAnsi" w:hAnsiTheme="minorHAnsi"/>
          <w:sz w:val="22"/>
          <w:szCs w:val="22"/>
        </w:rPr>
        <w:t>u</w:t>
      </w:r>
      <w:r w:rsidR="008A5D85" w:rsidRPr="00E51AF1">
        <w:rPr>
          <w:rFonts w:asciiTheme="minorHAnsi" w:hAnsiTheme="minorHAnsi"/>
          <w:sz w:val="22"/>
          <w:szCs w:val="22"/>
        </w:rPr>
        <w:t>:</w:t>
      </w:r>
    </w:p>
    <w:p w14:paraId="00117FBE" w14:textId="6402D47E" w:rsidR="0040167E" w:rsidRPr="00E51AF1" w:rsidRDefault="0040167E" w:rsidP="008A5D85">
      <w:pPr>
        <w:ind w:left="284"/>
        <w:jc w:val="both"/>
        <w:rPr>
          <w:rFonts w:asciiTheme="minorHAnsi" w:hAnsiTheme="minorHAnsi"/>
        </w:rPr>
      </w:pPr>
    </w:p>
    <w:p w14:paraId="5B9ED08B" w14:textId="61CFE97D" w:rsidR="006D0617" w:rsidRPr="00E51AF1" w:rsidRDefault="00000000" w:rsidP="006D0617">
      <w:pPr>
        <w:ind w:left="426"/>
        <w:jc w:val="both"/>
        <w:rPr>
          <w:rFonts w:asciiTheme="minorHAnsi" w:hAnsiTheme="minorHAnsi"/>
          <w:sz w:val="22"/>
          <w:szCs w:val="22"/>
        </w:rPr>
      </w:pPr>
      <m:oMathPara>
        <m:oMathParaPr>
          <m:jc m:val="center"/>
        </m:oMathParaPr>
        <m:oMath>
          <m:sSub>
            <m:sSubPr>
              <m:ctrlPr>
                <w:rPr>
                  <w:rFonts w:ascii="Cambria Math" w:hAnsi="Cambria Math"/>
                  <w:b/>
                  <w:i/>
                </w:rPr>
              </m:ctrlPr>
            </m:sSubPr>
            <m:e>
              <m:r>
                <m:rPr>
                  <m:nor/>
                </m:rPr>
                <w:rPr>
                  <w:rFonts w:ascii="Cambria Math" w:hAnsi="Cambria Math"/>
                  <w:b/>
                </w:rPr>
                <m:t>Cee</m:t>
              </m:r>
            </m:e>
            <m:sub>
              <m:r>
                <m:rPr>
                  <m:nor/>
                </m:rPr>
                <w:rPr>
                  <w:rFonts w:ascii="Cambria Math" w:hAnsi="Cambria Math"/>
                  <w:b/>
                </w:rPr>
                <m:t>(P)</m:t>
              </m:r>
            </m:sub>
          </m:sSub>
          <m:r>
            <m:rPr>
              <m:sty m:val="bi"/>
            </m:rPr>
            <w:rPr>
              <w:rFonts w:ascii="Cambria Math" w:hAnsi="Cambria Math"/>
            </w:rPr>
            <m:t>=</m:t>
          </m:r>
          <m:nary>
            <m:naryPr>
              <m:chr m:val="∑"/>
              <m:limLoc m:val="undOvr"/>
              <m:ctrlPr>
                <w:rPr>
                  <w:rFonts w:ascii="Cambria Math" w:hAnsi="Cambria Math"/>
                  <w:b/>
                  <w:i/>
                </w:rPr>
              </m:ctrlPr>
            </m:naryPr>
            <m:sub>
              <m:r>
                <m:rPr>
                  <m:sty m:val="bi"/>
                </m:rPr>
                <w:rPr>
                  <w:rFonts w:ascii="Cambria Math" w:hAnsi="Cambria Math"/>
                </w:rPr>
                <m:t>k=1</m:t>
              </m:r>
            </m:sub>
            <m:sup>
              <m:r>
                <m:rPr>
                  <m:sty m:val="bi"/>
                </m:rPr>
                <w:rPr>
                  <w:rFonts w:ascii="Cambria Math" w:hAnsi="Cambria Math"/>
                </w:rPr>
                <m:t>m</m:t>
              </m:r>
            </m:sup>
            <m:e>
              <m:r>
                <m:rPr>
                  <m:sty m:val="bi"/>
                </m:rPr>
                <w:rPr>
                  <w:rFonts w:ascii="Cambria Math" w:hAnsi="Cambria Math"/>
                </w:rPr>
                <m:t>[</m:t>
              </m:r>
              <w:bookmarkStart w:id="1" w:name="_Hlk135039102"/>
              <m:sSub>
                <m:sSubPr>
                  <m:ctrlPr>
                    <w:rPr>
                      <w:rFonts w:ascii="Cambria Math" w:hAnsi="Cambria Math"/>
                      <w:b/>
                      <w:i/>
                    </w:rPr>
                  </m:ctrlPr>
                </m:sSubPr>
                <m:e>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RDN</m:t>
                      </m:r>
                    </m:sub>
                  </m:sSub>
                </m:e>
                <m:sub>
                  <m:r>
                    <m:rPr>
                      <m:sty m:val="bi"/>
                    </m:rPr>
                    <w:rPr>
                      <w:rFonts w:ascii="Cambria Math" w:hAnsi="Cambria Math"/>
                    </w:rPr>
                    <m:t>k</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k_p</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A</m:t>
                  </m:r>
                </m:e>
                <m:sub>
                  <m:r>
                    <m:rPr>
                      <m:sty m:val="bi"/>
                    </m:rPr>
                    <w:rPr>
                      <w:rFonts w:ascii="Cambria Math" w:hAnsi="Cambria Math"/>
                    </w:rPr>
                    <m:t>k</m:t>
                  </m:r>
                </m:sub>
              </m:sSub>
              <w:bookmarkEnd w:id="1"/>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k</m:t>
                  </m:r>
                </m:sub>
              </m:sSub>
              <m:r>
                <m:rPr>
                  <m:sty m:val="bi"/>
                </m:rPr>
                <w:rPr>
                  <w:rFonts w:ascii="Cambria Math" w:hAnsi="Cambria Math"/>
                </w:rPr>
                <m:t>]</m:t>
              </m:r>
            </m:e>
          </m:nary>
        </m:oMath>
      </m:oMathPara>
    </w:p>
    <w:p w14:paraId="5A3C636F" w14:textId="77777777" w:rsidR="006D0617" w:rsidRPr="00E51AF1" w:rsidRDefault="006D0617" w:rsidP="008A5D85">
      <w:pPr>
        <w:ind w:left="284"/>
        <w:jc w:val="both"/>
        <w:rPr>
          <w:rFonts w:asciiTheme="minorHAnsi" w:hAnsiTheme="minorHAnsi"/>
          <w:color w:val="0070C0"/>
        </w:rPr>
      </w:pPr>
    </w:p>
    <w:p w14:paraId="2A2425D5" w14:textId="0E946C23" w:rsidR="006C6F2C" w:rsidRPr="00C86839" w:rsidRDefault="006C6F2C" w:rsidP="006C6F2C">
      <w:pPr>
        <w:ind w:left="378"/>
        <w:jc w:val="both"/>
        <w:rPr>
          <w:rFonts w:asciiTheme="minorHAnsi" w:hAnsiTheme="minorHAnsi"/>
          <w:sz w:val="20"/>
          <w:szCs w:val="20"/>
        </w:rPr>
      </w:pPr>
      <m:oMath>
        <m:r>
          <m:rPr>
            <m:sty m:val="bi"/>
          </m:rPr>
          <w:rPr>
            <w:rFonts w:ascii="Cambria Math" w:hAnsi="Cambria Math" w:cstheme="minorHAnsi"/>
            <w:sz w:val="20"/>
            <w:szCs w:val="20"/>
          </w:rPr>
          <m:t>C</m:t>
        </m:r>
        <m:sSub>
          <m:sSubPr>
            <m:ctrlPr>
              <w:rPr>
                <w:rFonts w:ascii="Cambria Math" w:hAnsi="Cambria Math" w:cstheme="minorHAnsi"/>
                <w:b/>
                <w:i/>
                <w:sz w:val="20"/>
                <w:szCs w:val="20"/>
              </w:rPr>
            </m:ctrlPr>
          </m:sSubPr>
          <m:e>
            <m:r>
              <m:rPr>
                <m:sty m:val="bi"/>
              </m:rPr>
              <w:rPr>
                <w:rFonts w:ascii="Cambria Math" w:hAnsi="Cambria Math" w:cstheme="minorHAnsi"/>
                <w:sz w:val="20"/>
                <w:szCs w:val="20"/>
              </w:rPr>
              <m:t>ee</m:t>
            </m:r>
          </m:e>
          <m:sub>
            <m:r>
              <w:rPr>
                <w:rFonts w:ascii="Cambria Math" w:hAnsi="Cambria Math" w:cstheme="minorHAnsi"/>
                <w:sz w:val="20"/>
                <w:szCs w:val="20"/>
              </w:rPr>
              <m:t>(P)</m:t>
            </m:r>
          </m:sub>
        </m:sSub>
      </m:oMath>
      <w:r w:rsidRPr="00E51AF1">
        <w:rPr>
          <w:rFonts w:asciiTheme="minorHAnsi" w:hAnsiTheme="minorHAnsi"/>
          <w:b/>
          <w:sz w:val="20"/>
          <w:szCs w:val="20"/>
        </w:rPr>
        <w:t xml:space="preserve">  </w:t>
      </w:r>
      <w:r w:rsidRPr="00E51AF1">
        <w:rPr>
          <w:rFonts w:asciiTheme="minorHAnsi" w:hAnsiTheme="minorHAnsi"/>
          <w:sz w:val="20"/>
          <w:szCs w:val="20"/>
        </w:rPr>
        <w:t xml:space="preserve">– </w:t>
      </w:r>
      <w:r w:rsidR="00743AFF">
        <w:rPr>
          <w:rFonts w:asciiTheme="minorHAnsi" w:hAnsiTheme="minorHAnsi"/>
          <w:sz w:val="20"/>
          <w:szCs w:val="20"/>
        </w:rPr>
        <w:t>należność</w:t>
      </w:r>
      <w:r w:rsidRPr="00E51AF1">
        <w:rPr>
          <w:rFonts w:asciiTheme="minorHAnsi" w:hAnsiTheme="minorHAnsi"/>
          <w:sz w:val="20"/>
          <w:szCs w:val="20"/>
        </w:rPr>
        <w:t xml:space="preserve"> netto </w:t>
      </w:r>
      <w:r w:rsidR="00743AFF">
        <w:rPr>
          <w:rFonts w:asciiTheme="minorHAnsi" w:hAnsiTheme="minorHAnsi"/>
          <w:sz w:val="20"/>
          <w:szCs w:val="20"/>
        </w:rPr>
        <w:t>za energię elektryczną pobraną</w:t>
      </w:r>
      <w:r w:rsidRPr="00E51AF1">
        <w:rPr>
          <w:rFonts w:asciiTheme="minorHAnsi" w:hAnsiTheme="minorHAnsi"/>
          <w:sz w:val="20"/>
          <w:szCs w:val="20"/>
        </w:rPr>
        <w:t xml:space="preserve"> z sieci dla </w:t>
      </w:r>
      <w:r w:rsidR="00A413B6" w:rsidRPr="000675B3">
        <w:rPr>
          <w:rFonts w:asciiTheme="minorHAnsi" w:hAnsiTheme="minorHAnsi"/>
          <w:sz w:val="20"/>
          <w:szCs w:val="20"/>
        </w:rPr>
        <w:t>PPE</w:t>
      </w:r>
      <w:r w:rsidRPr="000675B3">
        <w:rPr>
          <w:rFonts w:asciiTheme="minorHAnsi" w:hAnsiTheme="minorHAnsi"/>
          <w:sz w:val="20"/>
          <w:szCs w:val="20"/>
        </w:rPr>
        <w:t xml:space="preserve"> wymienionych </w:t>
      </w:r>
      <w:r w:rsidRPr="00E51AF1">
        <w:rPr>
          <w:rFonts w:asciiTheme="minorHAnsi" w:hAnsiTheme="minorHAnsi"/>
          <w:sz w:val="20"/>
          <w:szCs w:val="20"/>
        </w:rPr>
        <w:t xml:space="preserve">w załączniku 1, obowiązująca odpowiednio w danym okresie rozliczeniowym, w </w:t>
      </w:r>
      <w:r w:rsidR="000449FA" w:rsidRPr="00C86839">
        <w:rPr>
          <w:rFonts w:asciiTheme="minorHAnsi" w:hAnsiTheme="minorHAnsi"/>
          <w:sz w:val="20"/>
          <w:szCs w:val="20"/>
        </w:rPr>
        <w:t>terminie realizacji umowy</w:t>
      </w:r>
      <w:r w:rsidRPr="00C86839">
        <w:rPr>
          <w:rFonts w:asciiTheme="minorHAnsi" w:hAnsiTheme="minorHAnsi"/>
          <w:sz w:val="20"/>
          <w:szCs w:val="20"/>
        </w:rPr>
        <w:t xml:space="preserve"> [PLN/MWh];</w:t>
      </w:r>
    </w:p>
    <w:p w14:paraId="47CC1300" w14:textId="77777777" w:rsidR="006C6F2C" w:rsidRPr="00E51AF1" w:rsidRDefault="00000000" w:rsidP="006C6F2C">
      <w:pPr>
        <w:ind w:left="378"/>
        <w:jc w:val="both"/>
        <w:rPr>
          <w:rFonts w:asciiTheme="minorHAnsi" w:hAnsiTheme="minorHAnsi"/>
          <w:sz w:val="20"/>
          <w:szCs w:val="20"/>
        </w:rPr>
      </w:pPr>
      <m:oMath>
        <m:sSub>
          <m:sSubPr>
            <m:ctrlPr>
              <w:rPr>
                <w:rFonts w:ascii="Cambria Math" w:hAnsi="Cambria Math"/>
                <w:b/>
                <w:i/>
                <w:sz w:val="20"/>
                <w:szCs w:val="20"/>
              </w:rPr>
            </m:ctrlPr>
          </m:sSubPr>
          <m:e>
            <m:sSub>
              <m:sSubPr>
                <m:ctrlPr>
                  <w:rPr>
                    <w:rFonts w:ascii="Cambria Math" w:hAnsi="Cambria Math"/>
                    <w:b/>
                    <w:i/>
                    <w:sz w:val="20"/>
                    <w:szCs w:val="20"/>
                  </w:rPr>
                </m:ctrlPr>
              </m:sSubPr>
              <m:e>
                <m:r>
                  <m:rPr>
                    <m:sty m:val="bi"/>
                  </m:rPr>
                  <w:rPr>
                    <w:rFonts w:ascii="Cambria Math" w:hAnsi="Cambria Math"/>
                    <w:sz w:val="20"/>
                    <w:szCs w:val="20"/>
                  </w:rPr>
                  <m:t>C</m:t>
                </m:r>
              </m:e>
              <m:sub>
                <m:r>
                  <m:rPr>
                    <m:sty m:val="bi"/>
                  </m:rPr>
                  <w:rPr>
                    <w:rFonts w:ascii="Cambria Math" w:hAnsi="Cambria Math"/>
                    <w:sz w:val="20"/>
                    <w:szCs w:val="20"/>
                  </w:rPr>
                  <m:t>RDN</m:t>
                </m:r>
              </m:sub>
            </m:sSub>
          </m:e>
          <m:sub>
            <m:r>
              <m:rPr>
                <m:sty m:val="bi"/>
              </m:rPr>
              <w:rPr>
                <w:rFonts w:ascii="Cambria Math" w:hAnsi="Cambria Math"/>
                <w:sz w:val="20"/>
                <w:szCs w:val="20"/>
              </w:rPr>
              <m:t>k</m:t>
            </m:r>
          </m:sub>
        </m:sSub>
      </m:oMath>
      <w:r w:rsidR="006C6F2C" w:rsidRPr="00E51AF1">
        <w:rPr>
          <w:rFonts w:asciiTheme="minorHAnsi" w:hAnsiTheme="minorHAnsi"/>
          <w:b/>
          <w:sz w:val="20"/>
          <w:szCs w:val="20"/>
        </w:rPr>
        <w:t xml:space="preserve"> </w:t>
      </w:r>
      <w:r w:rsidR="006C6F2C" w:rsidRPr="00E51AF1">
        <w:rPr>
          <w:rFonts w:asciiTheme="minorHAnsi" w:hAnsiTheme="minorHAnsi"/>
          <w:bCs/>
          <w:sz w:val="20"/>
          <w:szCs w:val="20"/>
        </w:rPr>
        <w:t xml:space="preserve">– cena energii elektrycznej obowiązująca na Rynku Dnia Następnego Fixing I, Towarowej Giełdy Energii w Warszawie, w każdej godzinie doby danego okresu rozliczeniowego </w:t>
      </w:r>
      <w:r w:rsidR="006C6F2C" w:rsidRPr="00E51AF1">
        <w:rPr>
          <w:rFonts w:asciiTheme="minorHAnsi" w:hAnsiTheme="minorHAnsi"/>
          <w:sz w:val="20"/>
          <w:szCs w:val="20"/>
        </w:rPr>
        <w:t>[PLN/MWh]</w:t>
      </w:r>
      <w:r w:rsidR="006C6F2C" w:rsidRPr="00E51AF1">
        <w:rPr>
          <w:rFonts w:asciiTheme="minorHAnsi" w:hAnsiTheme="minorHAnsi"/>
          <w:bCs/>
          <w:sz w:val="20"/>
          <w:szCs w:val="20"/>
        </w:rPr>
        <w:t>;</w:t>
      </w:r>
    </w:p>
    <w:p w14:paraId="7B01D0CC" w14:textId="1B1D6F28" w:rsidR="006C6F2C" w:rsidRPr="00E51AF1" w:rsidRDefault="00000000" w:rsidP="006C6F2C">
      <w:pPr>
        <w:ind w:left="378"/>
        <w:jc w:val="both"/>
        <w:rPr>
          <w:rFonts w:asciiTheme="minorHAnsi" w:hAnsiTheme="minorHAnsi"/>
          <w:sz w:val="20"/>
          <w:szCs w:val="20"/>
        </w:rPr>
      </w:pPr>
      <m:oMath>
        <m:sSub>
          <m:sSubPr>
            <m:ctrlPr>
              <w:rPr>
                <w:rFonts w:ascii="Cambria Math" w:hAnsi="Cambria Math"/>
                <w:b/>
                <w:i/>
                <w:sz w:val="20"/>
                <w:szCs w:val="20"/>
              </w:rPr>
            </m:ctrlPr>
          </m:sSubPr>
          <m:e>
            <m:r>
              <m:rPr>
                <m:sty m:val="bi"/>
              </m:rPr>
              <w:rPr>
                <w:rFonts w:ascii="Cambria Math" w:hAnsi="Cambria Math"/>
                <w:sz w:val="20"/>
                <w:szCs w:val="20"/>
              </w:rPr>
              <m:t>M</m:t>
            </m:r>
          </m:e>
          <m:sub>
            <m:r>
              <m:rPr>
                <m:sty m:val="bi"/>
              </m:rPr>
              <w:rPr>
                <w:rFonts w:ascii="Cambria Math" w:hAnsi="Cambria Math"/>
                <w:sz w:val="20"/>
                <w:szCs w:val="20"/>
              </w:rPr>
              <m:t>k_p</m:t>
            </m:r>
          </m:sub>
        </m:sSub>
      </m:oMath>
      <w:r w:rsidR="006C6F2C" w:rsidRPr="00E51AF1">
        <w:rPr>
          <w:rFonts w:asciiTheme="minorHAnsi" w:hAnsiTheme="minorHAnsi"/>
          <w:sz w:val="20"/>
          <w:szCs w:val="20"/>
        </w:rPr>
        <w:t xml:space="preserve"> – marża netto Wykonawcy</w:t>
      </w:r>
      <w:r w:rsidR="002025BE">
        <w:rPr>
          <w:rFonts w:asciiTheme="minorHAnsi" w:hAnsiTheme="minorHAnsi"/>
          <w:sz w:val="20"/>
          <w:szCs w:val="20"/>
        </w:rPr>
        <w:t xml:space="preserve"> dot. energii pobranej/zakupionej</w:t>
      </w:r>
      <w:r w:rsidR="006C6F2C" w:rsidRPr="00E51AF1">
        <w:rPr>
          <w:rFonts w:asciiTheme="minorHAnsi" w:hAnsiTheme="minorHAnsi"/>
          <w:sz w:val="20"/>
          <w:szCs w:val="20"/>
        </w:rPr>
        <w:t xml:space="preserve"> obowiązująca </w:t>
      </w:r>
      <w:bookmarkStart w:id="2" w:name="_Hlk135655193"/>
      <w:r w:rsidR="000449FA" w:rsidRPr="00C86839">
        <w:rPr>
          <w:rFonts w:asciiTheme="minorHAnsi" w:hAnsiTheme="minorHAnsi"/>
          <w:sz w:val="20"/>
          <w:szCs w:val="20"/>
        </w:rPr>
        <w:t xml:space="preserve">w terminie realizacji umowy </w:t>
      </w:r>
      <w:bookmarkEnd w:id="2"/>
      <w:r w:rsidR="006C6F2C" w:rsidRPr="00C86839">
        <w:rPr>
          <w:rFonts w:asciiTheme="minorHAnsi" w:hAnsiTheme="minorHAnsi"/>
          <w:sz w:val="20"/>
          <w:szCs w:val="20"/>
        </w:rPr>
        <w:t xml:space="preserve">[PLN/MWh] </w:t>
      </w:r>
      <w:r w:rsidR="006C6F2C" w:rsidRPr="00C86839">
        <w:rPr>
          <w:rFonts w:asciiTheme="minorHAnsi" w:hAnsiTheme="minorHAnsi"/>
          <w:b/>
          <w:bCs/>
          <w:sz w:val="20"/>
          <w:szCs w:val="20"/>
        </w:rPr>
        <w:t>wynosząca ……..………. zł</w:t>
      </w:r>
      <w:r w:rsidR="006C6F2C" w:rsidRPr="00C86839">
        <w:rPr>
          <w:rFonts w:asciiTheme="minorHAnsi" w:hAnsiTheme="minorHAnsi"/>
          <w:sz w:val="20"/>
          <w:szCs w:val="20"/>
        </w:rPr>
        <w:t xml:space="preserve">, </w:t>
      </w:r>
      <w:r w:rsidR="006C6F2C" w:rsidRPr="00E51AF1">
        <w:rPr>
          <w:rFonts w:asciiTheme="minorHAnsi" w:hAnsiTheme="minorHAnsi"/>
          <w:sz w:val="20"/>
          <w:szCs w:val="20"/>
        </w:rPr>
        <w:t>zawierająca m.in.:</w:t>
      </w:r>
    </w:p>
    <w:p w14:paraId="0FB40E3C" w14:textId="6F053A2D" w:rsidR="006C6F2C" w:rsidRPr="000675B3" w:rsidRDefault="006C6F2C" w:rsidP="006C6F2C">
      <w:pPr>
        <w:ind w:left="378"/>
        <w:jc w:val="both"/>
        <w:rPr>
          <w:rFonts w:asciiTheme="minorHAnsi" w:hAnsiTheme="minorHAnsi"/>
          <w:sz w:val="20"/>
          <w:szCs w:val="20"/>
        </w:rPr>
      </w:pPr>
      <w:r w:rsidRPr="00E51AF1">
        <w:rPr>
          <w:rFonts w:asciiTheme="minorHAnsi" w:hAnsiTheme="minorHAnsi"/>
          <w:sz w:val="20"/>
          <w:szCs w:val="20"/>
        </w:rPr>
        <w:t>koszty bilansowania handlowego,</w:t>
      </w:r>
      <w:r w:rsidRPr="00E51AF1">
        <w:rPr>
          <w:sz w:val="20"/>
          <w:szCs w:val="20"/>
        </w:rPr>
        <w:t xml:space="preserve"> stały </w:t>
      </w:r>
      <w:r w:rsidRPr="00E51AF1">
        <w:rPr>
          <w:rFonts w:asciiTheme="minorHAnsi" w:hAnsiTheme="minorHAnsi"/>
          <w:sz w:val="20"/>
          <w:szCs w:val="20"/>
        </w:rPr>
        <w:t xml:space="preserve">koszt Praw Majątkowych dla </w:t>
      </w:r>
      <w:r w:rsidRPr="000675B3">
        <w:rPr>
          <w:rFonts w:asciiTheme="minorHAnsi" w:hAnsiTheme="minorHAnsi"/>
          <w:sz w:val="20"/>
          <w:szCs w:val="20"/>
        </w:rPr>
        <w:t xml:space="preserve">roku </w:t>
      </w:r>
      <w:r w:rsidR="00C86839" w:rsidRPr="000675B3">
        <w:rPr>
          <w:rFonts w:asciiTheme="minorHAnsi" w:hAnsiTheme="minorHAnsi"/>
          <w:sz w:val="20"/>
          <w:szCs w:val="20"/>
        </w:rPr>
        <w:t>2024</w:t>
      </w:r>
      <w:r w:rsidRPr="000675B3">
        <w:rPr>
          <w:rFonts w:asciiTheme="minorHAnsi" w:hAnsiTheme="minorHAnsi"/>
          <w:sz w:val="20"/>
          <w:szCs w:val="20"/>
        </w:rPr>
        <w:t xml:space="preserve"> (PM) </w:t>
      </w:r>
      <w:r w:rsidRPr="00E51AF1">
        <w:rPr>
          <w:rFonts w:asciiTheme="minorHAnsi" w:hAnsiTheme="minorHAnsi"/>
          <w:sz w:val="20"/>
          <w:szCs w:val="20"/>
        </w:rPr>
        <w:t xml:space="preserve">zgodnie z wielkościami obowiązującymi w dniu złożenia oferty sprzedaży energii elektrycznej (jeśli dotyczy), opłaty transakcyjne/handlowe, koszt obsługi, koszt opracowania raportu rozliczeniowego/sumarycznego za dany okres rozliczeniowy oraz koszt </w:t>
      </w:r>
      <w:r w:rsidRPr="000675B3">
        <w:rPr>
          <w:rFonts w:asciiTheme="minorHAnsi" w:hAnsiTheme="minorHAnsi"/>
          <w:sz w:val="20"/>
          <w:szCs w:val="20"/>
        </w:rPr>
        <w:t xml:space="preserve">zmienności profilu w </w:t>
      </w:r>
      <w:r w:rsidR="00C86839" w:rsidRPr="000675B3">
        <w:rPr>
          <w:rFonts w:asciiTheme="minorHAnsi" w:hAnsiTheme="minorHAnsi"/>
          <w:sz w:val="20"/>
          <w:szCs w:val="20"/>
        </w:rPr>
        <w:t>2024</w:t>
      </w:r>
      <w:r w:rsidR="00A413B6" w:rsidRPr="000675B3">
        <w:rPr>
          <w:rFonts w:asciiTheme="minorHAnsi" w:hAnsiTheme="minorHAnsi"/>
          <w:sz w:val="20"/>
          <w:szCs w:val="20"/>
        </w:rPr>
        <w:t>r.</w:t>
      </w:r>
      <w:r w:rsidRPr="000675B3">
        <w:rPr>
          <w:rFonts w:asciiTheme="minorHAnsi" w:hAnsiTheme="minorHAnsi"/>
          <w:sz w:val="20"/>
          <w:szCs w:val="20"/>
        </w:rPr>
        <w:t>;</w:t>
      </w:r>
    </w:p>
    <w:p w14:paraId="0992CB79" w14:textId="6C86F84B" w:rsidR="006C6F2C" w:rsidRDefault="00000000" w:rsidP="006C6F2C">
      <w:pPr>
        <w:ind w:left="378"/>
        <w:jc w:val="both"/>
        <w:rPr>
          <w:rFonts w:asciiTheme="minorHAnsi" w:hAnsiTheme="minorHAnsi"/>
          <w:sz w:val="20"/>
          <w:szCs w:val="20"/>
        </w:rPr>
      </w:pPr>
      <m:oMath>
        <m:sSub>
          <m:sSubPr>
            <m:ctrlPr>
              <w:rPr>
                <w:rFonts w:ascii="Cambria Math" w:hAnsi="Cambria Math"/>
                <w:b/>
                <w:i/>
                <w:sz w:val="20"/>
                <w:szCs w:val="20"/>
              </w:rPr>
            </m:ctrlPr>
          </m:sSubPr>
          <m:e>
            <m:r>
              <m:rPr>
                <m:sty m:val="bi"/>
              </m:rPr>
              <w:rPr>
                <w:rFonts w:ascii="Cambria Math" w:hAnsi="Cambria Math"/>
                <w:sz w:val="20"/>
                <w:szCs w:val="20"/>
              </w:rPr>
              <m:t>A</m:t>
            </m:r>
          </m:e>
          <m:sub>
            <m:r>
              <m:rPr>
                <m:sty m:val="bi"/>
              </m:rPr>
              <w:rPr>
                <w:rFonts w:ascii="Cambria Math" w:hAnsi="Cambria Math"/>
                <w:sz w:val="20"/>
                <w:szCs w:val="20"/>
              </w:rPr>
              <m:t>k</m:t>
            </m:r>
          </m:sub>
        </m:sSub>
      </m:oMath>
      <w:r w:rsidR="006C6F2C" w:rsidRPr="00E51AF1">
        <w:rPr>
          <w:rFonts w:asciiTheme="minorHAnsi" w:hAnsiTheme="minorHAnsi"/>
          <w:b/>
          <w:bCs/>
          <w:sz w:val="20"/>
          <w:szCs w:val="20"/>
        </w:rPr>
        <w:t xml:space="preserve"> </w:t>
      </w:r>
      <w:r w:rsidR="006C6F2C" w:rsidRPr="00E51AF1">
        <w:rPr>
          <w:rFonts w:asciiTheme="minorHAnsi" w:hAnsiTheme="minorHAnsi"/>
          <w:sz w:val="20"/>
          <w:szCs w:val="20"/>
        </w:rPr>
        <w:t>– podatek akcyzowy w wysokości zgodnej ze stawkami obowiązującymi w danym okresie rozliczeniowym [PLN/MWh];</w:t>
      </w:r>
    </w:p>
    <w:p w14:paraId="37443479" w14:textId="3B18566A" w:rsidR="00031FB9" w:rsidRPr="00031FB9" w:rsidRDefault="00000000" w:rsidP="006C6F2C">
      <w:pPr>
        <w:ind w:left="378"/>
        <w:jc w:val="both"/>
        <w:rPr>
          <w:rFonts w:asciiTheme="minorHAnsi" w:hAnsiTheme="minorHAnsi"/>
          <w:sz w:val="20"/>
          <w:szCs w:val="20"/>
        </w:rPr>
      </w:pPr>
      <m:oMath>
        <m:sSub>
          <m:sSubPr>
            <m:ctrlPr>
              <w:rPr>
                <w:rFonts w:ascii="Cambria Math" w:hAnsi="Cambria Math"/>
                <w:b/>
                <w:i/>
                <w:sz w:val="20"/>
                <w:szCs w:val="20"/>
              </w:rPr>
            </m:ctrlPr>
          </m:sSubPr>
          <m:e>
            <m:sSub>
              <m:sSubPr>
                <m:ctrlPr>
                  <w:rPr>
                    <w:rFonts w:ascii="Cambria Math" w:hAnsi="Cambria Math"/>
                    <w:b/>
                    <w:i/>
                    <w:sz w:val="20"/>
                    <w:szCs w:val="20"/>
                  </w:rPr>
                </m:ctrlPr>
              </m:sSubPr>
              <m:e>
                <m:r>
                  <m:rPr>
                    <m:sty m:val="bi"/>
                  </m:rPr>
                  <w:rPr>
                    <w:rFonts w:ascii="Cambria Math" w:hAnsi="Cambria Math"/>
                    <w:sz w:val="20"/>
                    <w:szCs w:val="20"/>
                  </w:rPr>
                  <m:t>(C</m:t>
                </m:r>
              </m:e>
              <m:sub>
                <m:r>
                  <m:rPr>
                    <m:sty m:val="bi"/>
                  </m:rPr>
                  <w:rPr>
                    <w:rFonts w:ascii="Cambria Math" w:hAnsi="Cambria Math"/>
                    <w:sz w:val="20"/>
                    <w:szCs w:val="20"/>
                  </w:rPr>
                  <m:t>RDN</m:t>
                </m:r>
              </m:sub>
            </m:sSub>
          </m:e>
          <m:sub>
            <m:r>
              <m:rPr>
                <m:sty m:val="bi"/>
              </m:rPr>
              <w:rPr>
                <w:rFonts w:ascii="Cambria Math" w:hAnsi="Cambria Math"/>
                <w:sz w:val="20"/>
                <w:szCs w:val="20"/>
              </w:rPr>
              <m:t>k</m:t>
            </m:r>
          </m:sub>
        </m:sSub>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M</m:t>
            </m:r>
          </m:e>
          <m:sub>
            <m:r>
              <m:rPr>
                <m:sty m:val="bi"/>
              </m:rPr>
              <w:rPr>
                <w:rFonts w:ascii="Cambria Math" w:hAnsi="Cambria Math"/>
                <w:sz w:val="20"/>
                <w:szCs w:val="20"/>
              </w:rPr>
              <m:t>k_p</m:t>
            </m:r>
          </m:sub>
        </m:sSub>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A</m:t>
            </m:r>
          </m:e>
          <m:sub>
            <m:r>
              <m:rPr>
                <m:sty m:val="bi"/>
              </m:rPr>
              <w:rPr>
                <w:rFonts w:ascii="Cambria Math" w:hAnsi="Cambria Math"/>
                <w:sz w:val="20"/>
                <w:szCs w:val="20"/>
              </w:rPr>
              <m:t>k</m:t>
            </m:r>
          </m:sub>
        </m:sSub>
        <m:r>
          <m:rPr>
            <m:sty m:val="bi"/>
          </m:rPr>
          <w:rPr>
            <w:rFonts w:ascii="Cambria Math" w:hAnsi="Cambria Math"/>
            <w:sz w:val="20"/>
            <w:szCs w:val="20"/>
          </w:rPr>
          <m:t>)</m:t>
        </m:r>
      </m:oMath>
      <w:r w:rsidR="00031FB9">
        <w:rPr>
          <w:rFonts w:asciiTheme="minorHAnsi" w:hAnsiTheme="minorHAnsi"/>
          <w:b/>
          <w:sz w:val="20"/>
          <w:szCs w:val="20"/>
        </w:rPr>
        <w:t xml:space="preserve"> – </w:t>
      </w:r>
      <w:r w:rsidR="00031FB9" w:rsidRPr="00031FB9">
        <w:rPr>
          <w:rFonts w:asciiTheme="minorHAnsi" w:hAnsiTheme="minorHAnsi"/>
          <w:bCs/>
          <w:sz w:val="20"/>
          <w:szCs w:val="20"/>
        </w:rPr>
        <w:t>cena jednostkowa netto energii e</w:t>
      </w:r>
      <w:r w:rsidR="00C2733C">
        <w:rPr>
          <w:rFonts w:asciiTheme="minorHAnsi" w:hAnsiTheme="minorHAnsi"/>
          <w:bCs/>
          <w:sz w:val="20"/>
          <w:szCs w:val="20"/>
        </w:rPr>
        <w:t>lektrycznej</w:t>
      </w:r>
      <w:r w:rsidR="00031FB9" w:rsidRPr="00031FB9">
        <w:rPr>
          <w:rFonts w:asciiTheme="minorHAnsi" w:hAnsiTheme="minorHAnsi"/>
          <w:bCs/>
          <w:sz w:val="20"/>
          <w:szCs w:val="20"/>
        </w:rPr>
        <w:t xml:space="preserve"> pobranej</w:t>
      </w:r>
      <w:r w:rsidR="002025BE">
        <w:rPr>
          <w:rFonts w:asciiTheme="minorHAnsi" w:hAnsiTheme="minorHAnsi"/>
          <w:bCs/>
          <w:sz w:val="20"/>
          <w:szCs w:val="20"/>
        </w:rPr>
        <w:t xml:space="preserve"> z sieci</w:t>
      </w:r>
      <w:r w:rsidR="00031FB9">
        <w:rPr>
          <w:rFonts w:asciiTheme="minorHAnsi" w:hAnsiTheme="minorHAnsi"/>
          <w:sz w:val="20"/>
          <w:szCs w:val="20"/>
        </w:rPr>
        <w:t>;</w:t>
      </w:r>
      <w:r w:rsidR="00031FB9" w:rsidRPr="00031FB9">
        <w:rPr>
          <w:rFonts w:asciiTheme="minorHAnsi" w:hAnsiTheme="minorHAnsi"/>
          <w:sz w:val="20"/>
          <w:szCs w:val="20"/>
        </w:rPr>
        <w:t xml:space="preserve"> </w:t>
      </w:r>
    </w:p>
    <w:p w14:paraId="5F9492DC" w14:textId="16D5FC12" w:rsidR="006C6F2C" w:rsidRPr="00E51AF1" w:rsidRDefault="00000000" w:rsidP="006C6F2C">
      <w:pPr>
        <w:ind w:left="378"/>
        <w:jc w:val="both"/>
        <w:rPr>
          <w:rFonts w:asciiTheme="minorHAnsi" w:hAnsiTheme="minorHAnsi"/>
          <w:sz w:val="20"/>
          <w:szCs w:val="20"/>
        </w:rPr>
      </w:pPr>
      <m:oMath>
        <m:sSub>
          <m:sSubPr>
            <m:ctrlPr>
              <w:rPr>
                <w:rFonts w:ascii="Cambria Math" w:hAnsi="Cambria Math"/>
                <w:b/>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k</m:t>
            </m:r>
          </m:sub>
        </m:sSub>
      </m:oMath>
      <w:r w:rsidR="006C6F2C" w:rsidRPr="00E51AF1">
        <w:rPr>
          <w:rFonts w:asciiTheme="minorHAnsi" w:hAnsiTheme="minorHAnsi"/>
          <w:sz w:val="20"/>
          <w:szCs w:val="20"/>
        </w:rPr>
        <w:t xml:space="preserve"> – ilość Pobranej Energii Elektrycznej z sieci OSD na potrzeby własne Odbiorcy w danej godzinie okresu rozliczeniowego, w [MWh];</w:t>
      </w:r>
    </w:p>
    <w:p w14:paraId="61D2DAB6" w14:textId="2A340280" w:rsidR="006C6F2C" w:rsidRPr="00E51AF1" w:rsidRDefault="006C6F2C" w:rsidP="006C6F2C">
      <w:pPr>
        <w:ind w:left="378"/>
        <w:jc w:val="both"/>
        <w:rPr>
          <w:rFonts w:asciiTheme="minorHAnsi" w:hAnsiTheme="minorHAnsi"/>
          <w:bCs/>
          <w:sz w:val="20"/>
          <w:szCs w:val="20"/>
        </w:rPr>
      </w:pPr>
      <m:oMath>
        <m:r>
          <m:rPr>
            <m:sty m:val="bi"/>
          </m:rPr>
          <w:rPr>
            <w:rFonts w:ascii="Cambria Math" w:hAnsi="Cambria Math"/>
            <w:sz w:val="20"/>
            <w:szCs w:val="20"/>
          </w:rPr>
          <m:t xml:space="preserve">k  </m:t>
        </m:r>
      </m:oMath>
      <w:r w:rsidRPr="00E51AF1">
        <w:rPr>
          <w:rFonts w:asciiTheme="minorHAnsi" w:hAnsiTheme="minorHAnsi"/>
          <w:bCs/>
          <w:sz w:val="20"/>
          <w:szCs w:val="20"/>
        </w:rPr>
        <w:t xml:space="preserve">− godzina handlowa w danym okresie </w:t>
      </w:r>
      <w:r w:rsidRPr="00C86839">
        <w:rPr>
          <w:rFonts w:asciiTheme="minorHAnsi" w:hAnsiTheme="minorHAnsi"/>
          <w:bCs/>
          <w:sz w:val="20"/>
          <w:szCs w:val="20"/>
        </w:rPr>
        <w:t xml:space="preserve">rozliczeniowym, </w:t>
      </w:r>
      <w:r w:rsidR="00AC3282" w:rsidRPr="00C86839">
        <w:rPr>
          <w:rFonts w:asciiTheme="minorHAnsi" w:hAnsiTheme="minorHAnsi"/>
          <w:bCs/>
          <w:sz w:val="20"/>
          <w:szCs w:val="20"/>
        </w:rPr>
        <w:t xml:space="preserve">w terminie realizacji umowy </w:t>
      </w:r>
      <w:r w:rsidRPr="00C86839">
        <w:rPr>
          <w:rFonts w:asciiTheme="minorHAnsi" w:hAnsiTheme="minorHAnsi"/>
          <w:bCs/>
          <w:sz w:val="20"/>
          <w:szCs w:val="20"/>
        </w:rPr>
        <w:t>;</w:t>
      </w:r>
    </w:p>
    <w:p w14:paraId="711D5B52" w14:textId="2850B8AD" w:rsidR="006C6F2C" w:rsidRPr="00C86839" w:rsidRDefault="006C6F2C" w:rsidP="006C6F2C">
      <w:pPr>
        <w:ind w:left="378"/>
        <w:jc w:val="both"/>
        <w:rPr>
          <w:rFonts w:asciiTheme="minorHAnsi" w:hAnsiTheme="minorHAnsi"/>
          <w:bCs/>
          <w:sz w:val="20"/>
          <w:szCs w:val="20"/>
        </w:rPr>
      </w:pPr>
      <m:oMath>
        <m:r>
          <m:rPr>
            <m:sty m:val="bi"/>
          </m:rPr>
          <w:rPr>
            <w:rFonts w:ascii="Cambria Math" w:hAnsi="Cambria Math"/>
            <w:sz w:val="20"/>
            <w:szCs w:val="20"/>
          </w:rPr>
          <m:t xml:space="preserve">m  </m:t>
        </m:r>
      </m:oMath>
      <w:r w:rsidRPr="00E51AF1">
        <w:rPr>
          <w:rFonts w:asciiTheme="minorHAnsi" w:hAnsiTheme="minorHAnsi"/>
          <w:bCs/>
          <w:sz w:val="20"/>
          <w:szCs w:val="20"/>
        </w:rPr>
        <w:t xml:space="preserve">−  ilość godzin handlowych w danym okresie rozliczeniowym, </w:t>
      </w:r>
      <w:r w:rsidR="00AC3282" w:rsidRPr="00C86839">
        <w:rPr>
          <w:rFonts w:asciiTheme="minorHAnsi" w:hAnsiTheme="minorHAnsi"/>
          <w:bCs/>
          <w:sz w:val="20"/>
          <w:szCs w:val="20"/>
        </w:rPr>
        <w:t>w terminie realizacji umowy</w:t>
      </w:r>
      <w:r w:rsidRPr="00C86839">
        <w:rPr>
          <w:rFonts w:asciiTheme="minorHAnsi" w:hAnsiTheme="minorHAnsi"/>
          <w:bCs/>
          <w:sz w:val="20"/>
          <w:szCs w:val="20"/>
        </w:rPr>
        <w:t>;</w:t>
      </w:r>
    </w:p>
    <w:p w14:paraId="2C67045D" w14:textId="46960928" w:rsidR="008A5D85" w:rsidRPr="00E51AF1" w:rsidRDefault="008A5D85" w:rsidP="00E81CA8">
      <w:pPr>
        <w:ind w:left="378"/>
        <w:jc w:val="both"/>
        <w:rPr>
          <w:rFonts w:asciiTheme="minorHAnsi" w:hAnsiTheme="minorHAnsi"/>
          <w:b/>
          <w:bCs/>
          <w:color w:val="0070C0"/>
          <w:sz w:val="22"/>
          <w:szCs w:val="22"/>
        </w:rPr>
      </w:pPr>
    </w:p>
    <w:p w14:paraId="5BB62D7A" w14:textId="48338C3E" w:rsidR="001E719F" w:rsidRPr="00E51AF1" w:rsidRDefault="00E04E84">
      <w:pPr>
        <w:numPr>
          <w:ilvl w:val="0"/>
          <w:numId w:val="26"/>
        </w:numPr>
        <w:tabs>
          <w:tab w:val="clear" w:pos="720"/>
        </w:tabs>
        <w:suppressAutoHyphens w:val="0"/>
        <w:ind w:left="364" w:hanging="364"/>
        <w:jc w:val="both"/>
        <w:rPr>
          <w:rFonts w:asciiTheme="minorHAnsi" w:hAnsiTheme="minorHAnsi"/>
          <w:sz w:val="22"/>
          <w:szCs w:val="22"/>
        </w:rPr>
      </w:pPr>
      <w:r>
        <w:rPr>
          <w:rFonts w:asciiTheme="minorHAnsi" w:hAnsiTheme="minorHAnsi"/>
          <w:b/>
          <w:bCs/>
          <w:sz w:val="22"/>
          <w:szCs w:val="22"/>
        </w:rPr>
        <w:t>Należność</w:t>
      </w:r>
      <w:r w:rsidR="001E719F" w:rsidRPr="00E51AF1">
        <w:rPr>
          <w:rFonts w:asciiTheme="minorHAnsi" w:hAnsiTheme="minorHAnsi"/>
          <w:b/>
          <w:bCs/>
          <w:sz w:val="22"/>
          <w:szCs w:val="22"/>
        </w:rPr>
        <w:t xml:space="preserve"> netto </w:t>
      </w:r>
      <w:r>
        <w:rPr>
          <w:rFonts w:asciiTheme="minorHAnsi" w:hAnsiTheme="minorHAnsi"/>
          <w:b/>
          <w:bCs/>
          <w:sz w:val="22"/>
          <w:szCs w:val="22"/>
        </w:rPr>
        <w:t>za energię elektryczną oddaną</w:t>
      </w:r>
      <w:r w:rsidR="001E719F" w:rsidRPr="00E51AF1">
        <w:rPr>
          <w:rFonts w:asciiTheme="minorHAnsi" w:hAnsiTheme="minorHAnsi"/>
          <w:b/>
          <w:bCs/>
          <w:sz w:val="22"/>
          <w:szCs w:val="22"/>
        </w:rPr>
        <w:t xml:space="preserve"> (wprowadzon</w:t>
      </w:r>
      <w:r>
        <w:rPr>
          <w:rFonts w:asciiTheme="minorHAnsi" w:hAnsiTheme="minorHAnsi"/>
          <w:b/>
          <w:bCs/>
          <w:sz w:val="22"/>
          <w:szCs w:val="22"/>
        </w:rPr>
        <w:t>ą</w:t>
      </w:r>
      <w:r w:rsidR="001E719F" w:rsidRPr="00E51AF1">
        <w:rPr>
          <w:rFonts w:asciiTheme="minorHAnsi" w:hAnsiTheme="minorHAnsi"/>
          <w:b/>
          <w:bCs/>
          <w:sz w:val="22"/>
          <w:szCs w:val="22"/>
        </w:rPr>
        <w:t xml:space="preserve"> do sieci)</w:t>
      </w:r>
      <w:r w:rsidR="001E719F" w:rsidRPr="00E51AF1">
        <w:rPr>
          <w:rFonts w:asciiTheme="minorHAnsi" w:hAnsiTheme="minorHAnsi"/>
          <w:sz w:val="22"/>
          <w:szCs w:val="22"/>
        </w:rPr>
        <w:t xml:space="preserve"> za 1 MWh (</w:t>
      </w:r>
      <m:oMath>
        <m:r>
          <m:rPr>
            <m:sty m:val="bi"/>
          </m:rPr>
          <w:rPr>
            <w:rFonts w:ascii="Cambria Math" w:hAnsi="Cambria Math" w:cstheme="minorHAnsi"/>
            <w:sz w:val="22"/>
            <w:szCs w:val="22"/>
          </w:rPr>
          <m:t>C</m:t>
        </m:r>
        <m:sSub>
          <m:sSubPr>
            <m:ctrlPr>
              <w:rPr>
                <w:rFonts w:ascii="Cambria Math" w:hAnsi="Cambria Math" w:cstheme="minorHAnsi"/>
                <w:b/>
                <w:i/>
                <w:sz w:val="22"/>
                <w:szCs w:val="22"/>
              </w:rPr>
            </m:ctrlPr>
          </m:sSubPr>
          <m:e>
            <m:r>
              <m:rPr>
                <m:sty m:val="bi"/>
              </m:rPr>
              <w:rPr>
                <w:rFonts w:ascii="Cambria Math" w:hAnsi="Cambria Math" w:cstheme="minorHAnsi"/>
                <w:sz w:val="22"/>
                <w:szCs w:val="22"/>
              </w:rPr>
              <m:t>ee</m:t>
            </m:r>
          </m:e>
          <m:sub>
            <m:r>
              <m:rPr>
                <m:sty m:val="bi"/>
              </m:rPr>
              <w:rPr>
                <w:rFonts w:ascii="Cambria Math" w:hAnsi="Cambria Math" w:cstheme="minorHAnsi"/>
                <w:sz w:val="22"/>
                <w:szCs w:val="22"/>
              </w:rPr>
              <m:t>(o)</m:t>
            </m:r>
          </m:sub>
        </m:sSub>
      </m:oMath>
      <w:r w:rsidR="001E719F" w:rsidRPr="00E51AF1">
        <w:rPr>
          <w:rFonts w:asciiTheme="minorHAnsi" w:hAnsiTheme="minorHAnsi"/>
          <w:sz w:val="22"/>
          <w:szCs w:val="22"/>
        </w:rPr>
        <w:t xml:space="preserve">) </w:t>
      </w:r>
      <w:r w:rsidR="001E719F" w:rsidRPr="00E51AF1">
        <w:rPr>
          <w:rFonts w:asciiTheme="minorHAnsi" w:hAnsiTheme="minorHAnsi"/>
          <w:sz w:val="22"/>
          <w:szCs w:val="22"/>
        </w:rPr>
        <w:br/>
      </w:r>
      <w:r w:rsidR="001E719F" w:rsidRPr="00AC3282">
        <w:rPr>
          <w:rFonts w:asciiTheme="minorHAnsi" w:hAnsiTheme="minorHAnsi"/>
          <w:sz w:val="22"/>
          <w:szCs w:val="22"/>
        </w:rPr>
        <w:t>w okresie</w:t>
      </w:r>
      <w:r w:rsidR="00DC6888">
        <w:rPr>
          <w:rFonts w:asciiTheme="minorHAnsi" w:hAnsiTheme="minorHAnsi"/>
          <w:sz w:val="22"/>
          <w:szCs w:val="22"/>
        </w:rPr>
        <w:t xml:space="preserve"> </w:t>
      </w:r>
      <w:r w:rsidR="00AC3282" w:rsidRPr="00DC6888">
        <w:rPr>
          <w:rFonts w:asciiTheme="minorHAnsi" w:hAnsiTheme="minorHAnsi"/>
          <w:sz w:val="22"/>
          <w:szCs w:val="22"/>
        </w:rPr>
        <w:t xml:space="preserve">realizacji niniejszej umowy </w:t>
      </w:r>
      <w:r w:rsidR="001E719F" w:rsidRPr="00DC6888">
        <w:rPr>
          <w:rFonts w:asciiTheme="minorHAnsi" w:hAnsiTheme="minorHAnsi"/>
          <w:sz w:val="22"/>
          <w:szCs w:val="22"/>
        </w:rPr>
        <w:t>wyli</w:t>
      </w:r>
      <w:r w:rsidR="001E719F" w:rsidRPr="00E51AF1">
        <w:rPr>
          <w:rFonts w:asciiTheme="minorHAnsi" w:hAnsiTheme="minorHAnsi"/>
          <w:sz w:val="22"/>
          <w:szCs w:val="22"/>
        </w:rPr>
        <w:t xml:space="preserve">czana </w:t>
      </w:r>
      <w:r w:rsidR="001E719F" w:rsidRPr="00E930B3">
        <w:rPr>
          <w:rFonts w:asciiTheme="minorHAnsi" w:hAnsiTheme="minorHAnsi"/>
          <w:sz w:val="22"/>
          <w:szCs w:val="22"/>
        </w:rPr>
        <w:t xml:space="preserve">będzie </w:t>
      </w:r>
      <w:r w:rsidR="001E719F" w:rsidRPr="00E51AF1">
        <w:rPr>
          <w:rFonts w:asciiTheme="minorHAnsi" w:hAnsiTheme="minorHAnsi"/>
          <w:sz w:val="22"/>
          <w:szCs w:val="22"/>
        </w:rPr>
        <w:t>wg następującego wzoru:</w:t>
      </w:r>
    </w:p>
    <w:p w14:paraId="76FB7F21" w14:textId="77777777" w:rsidR="001E719F" w:rsidRPr="00E51AF1" w:rsidRDefault="001E719F" w:rsidP="001E719F">
      <w:pPr>
        <w:ind w:left="284"/>
        <w:jc w:val="both"/>
        <w:rPr>
          <w:rFonts w:asciiTheme="minorHAnsi" w:hAnsiTheme="minorHAnsi"/>
          <w:color w:val="0070C0"/>
        </w:rPr>
      </w:pPr>
    </w:p>
    <w:p w14:paraId="2948FEB7" w14:textId="11803F4B" w:rsidR="001E719F" w:rsidRPr="00E51AF1" w:rsidRDefault="00000000" w:rsidP="001E719F">
      <w:pPr>
        <w:ind w:left="426"/>
        <w:jc w:val="both"/>
        <w:rPr>
          <w:rFonts w:asciiTheme="minorHAnsi" w:hAnsiTheme="minorHAnsi"/>
          <w:sz w:val="22"/>
          <w:szCs w:val="22"/>
        </w:rPr>
      </w:pPr>
      <m:oMathPara>
        <m:oMathParaPr>
          <m:jc m:val="center"/>
        </m:oMathParaPr>
        <m:oMath>
          <m:sSub>
            <m:sSubPr>
              <m:ctrlPr>
                <w:rPr>
                  <w:rFonts w:ascii="Cambria Math" w:hAnsi="Cambria Math"/>
                  <w:b/>
                  <w:i/>
                </w:rPr>
              </m:ctrlPr>
            </m:sSubPr>
            <m:e>
              <m:r>
                <m:rPr>
                  <m:nor/>
                </m:rPr>
                <w:rPr>
                  <w:rFonts w:ascii="Cambria Math" w:hAnsi="Cambria Math"/>
                  <w:b/>
                </w:rPr>
                <m:t>Cee</m:t>
              </m:r>
            </m:e>
            <m:sub>
              <m:r>
                <m:rPr>
                  <m:nor/>
                </m:rPr>
                <w:rPr>
                  <w:rFonts w:ascii="Cambria Math" w:hAnsi="Cambria Math"/>
                  <w:b/>
                </w:rPr>
                <m:t>(O)</m:t>
              </m:r>
            </m:sub>
          </m:sSub>
          <m:r>
            <m:rPr>
              <m:sty m:val="bi"/>
            </m:rPr>
            <w:rPr>
              <w:rFonts w:ascii="Cambria Math" w:hAnsi="Cambria Math"/>
            </w:rPr>
            <m:t>=</m:t>
          </m:r>
          <m:nary>
            <m:naryPr>
              <m:chr m:val="∑"/>
              <m:limLoc m:val="undOvr"/>
              <m:ctrlPr>
                <w:rPr>
                  <w:rFonts w:ascii="Cambria Math" w:hAnsi="Cambria Math"/>
                  <w:b/>
                  <w:i/>
                </w:rPr>
              </m:ctrlPr>
            </m:naryPr>
            <m:sub>
              <m:r>
                <m:rPr>
                  <m:sty m:val="bi"/>
                </m:rPr>
                <w:rPr>
                  <w:rFonts w:ascii="Cambria Math" w:hAnsi="Cambria Math"/>
                </w:rPr>
                <m:t>k=1</m:t>
              </m:r>
            </m:sub>
            <m:sup>
              <m:r>
                <m:rPr>
                  <m:sty m:val="bi"/>
                </m:rPr>
                <w:rPr>
                  <w:rFonts w:ascii="Cambria Math" w:hAnsi="Cambria Math"/>
                </w:rPr>
                <m:t>m</m:t>
              </m:r>
            </m:sup>
            <m:e>
              <m:r>
                <m:rPr>
                  <m:sty m:val="bi"/>
                </m:rPr>
                <w:rPr>
                  <w:rFonts w:ascii="Cambria Math" w:hAnsi="Cambria Math"/>
                </w:rPr>
                <m:t>[</m:t>
              </m:r>
              <w:bookmarkStart w:id="3" w:name="_Hlk135039303"/>
              <m:sSub>
                <m:sSubPr>
                  <m:ctrlPr>
                    <w:rPr>
                      <w:rFonts w:ascii="Cambria Math" w:hAnsi="Cambria Math"/>
                      <w:b/>
                      <w:i/>
                    </w:rPr>
                  </m:ctrlPr>
                </m:sSubPr>
                <m:e>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RDN</m:t>
                      </m:r>
                    </m:sub>
                  </m:sSub>
                </m:e>
                <m:sub>
                  <m:r>
                    <m:rPr>
                      <m:sty m:val="bi"/>
                    </m:rPr>
                    <w:rPr>
                      <w:rFonts w:ascii="Cambria Math" w:hAnsi="Cambria Math"/>
                    </w:rPr>
                    <m:t>k</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k_o</m:t>
                  </m:r>
                </m:sub>
              </m:sSub>
              <m:r>
                <m:rPr>
                  <m:sty m:val="bi"/>
                </m:rPr>
                <w:rPr>
                  <w:rFonts w:ascii="Cambria Math" w:hAnsi="Cambria Math"/>
                </w:rPr>
                <m:t>)</m:t>
              </m:r>
              <w:bookmarkEnd w:id="3"/>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k</m:t>
                  </m:r>
                </m:sub>
              </m:sSub>
              <m:r>
                <m:rPr>
                  <m:sty m:val="bi"/>
                </m:rPr>
                <w:rPr>
                  <w:rFonts w:ascii="Cambria Math" w:hAnsi="Cambria Math"/>
                </w:rPr>
                <m:t>]</m:t>
              </m:r>
            </m:e>
          </m:nary>
        </m:oMath>
      </m:oMathPara>
    </w:p>
    <w:p w14:paraId="70607158" w14:textId="77777777" w:rsidR="001E719F" w:rsidRPr="00E51AF1" w:rsidRDefault="001E719F" w:rsidP="001E719F">
      <w:pPr>
        <w:ind w:left="284"/>
        <w:jc w:val="both"/>
        <w:rPr>
          <w:rFonts w:asciiTheme="minorHAnsi" w:hAnsiTheme="minorHAnsi"/>
          <w:color w:val="0070C0"/>
        </w:rPr>
      </w:pPr>
    </w:p>
    <w:p w14:paraId="12FC7118" w14:textId="3DEB6F6B" w:rsidR="006C6F2C" w:rsidRPr="00DC6888" w:rsidRDefault="006C6F2C" w:rsidP="006C6F2C">
      <w:pPr>
        <w:ind w:left="378"/>
        <w:jc w:val="both"/>
        <w:rPr>
          <w:rFonts w:asciiTheme="minorHAnsi" w:hAnsiTheme="minorHAnsi"/>
          <w:sz w:val="20"/>
          <w:szCs w:val="20"/>
        </w:rPr>
      </w:pPr>
      <m:oMath>
        <m:r>
          <m:rPr>
            <m:sty m:val="bi"/>
          </m:rPr>
          <w:rPr>
            <w:rFonts w:ascii="Cambria Math" w:hAnsi="Cambria Math" w:cstheme="minorHAnsi"/>
            <w:sz w:val="20"/>
            <w:szCs w:val="20"/>
          </w:rPr>
          <m:t>C</m:t>
        </m:r>
        <m:sSub>
          <m:sSubPr>
            <m:ctrlPr>
              <w:rPr>
                <w:rFonts w:ascii="Cambria Math" w:hAnsi="Cambria Math" w:cstheme="minorHAnsi"/>
                <w:b/>
                <w:i/>
                <w:sz w:val="20"/>
                <w:szCs w:val="20"/>
              </w:rPr>
            </m:ctrlPr>
          </m:sSubPr>
          <m:e>
            <m:r>
              <m:rPr>
                <m:sty m:val="bi"/>
              </m:rPr>
              <w:rPr>
                <w:rFonts w:ascii="Cambria Math" w:hAnsi="Cambria Math" w:cstheme="minorHAnsi"/>
                <w:sz w:val="20"/>
                <w:szCs w:val="20"/>
              </w:rPr>
              <m:t>ee</m:t>
            </m:r>
          </m:e>
          <m:sub>
            <m:r>
              <w:rPr>
                <w:rFonts w:ascii="Cambria Math" w:hAnsi="Cambria Math" w:cstheme="minorHAnsi"/>
                <w:sz w:val="20"/>
                <w:szCs w:val="20"/>
              </w:rPr>
              <m:t>(O)</m:t>
            </m:r>
          </m:sub>
        </m:sSub>
        <m:r>
          <m:rPr>
            <m:sty m:val="bi"/>
          </m:rPr>
          <w:rPr>
            <w:rFonts w:ascii="Cambria Math" w:hAnsi="Cambria Math" w:cstheme="minorHAnsi"/>
            <w:sz w:val="20"/>
            <w:szCs w:val="20"/>
          </w:rPr>
          <m:t xml:space="preserve">  </m:t>
        </m:r>
      </m:oMath>
      <w:r w:rsidRPr="00E51AF1">
        <w:rPr>
          <w:rFonts w:asciiTheme="minorHAnsi" w:hAnsiTheme="minorHAnsi"/>
          <w:sz w:val="20"/>
          <w:szCs w:val="20"/>
        </w:rPr>
        <w:t xml:space="preserve">– </w:t>
      </w:r>
      <w:r w:rsidR="00E04E84">
        <w:rPr>
          <w:rFonts w:asciiTheme="minorHAnsi" w:hAnsiTheme="minorHAnsi"/>
          <w:sz w:val="20"/>
          <w:szCs w:val="20"/>
        </w:rPr>
        <w:t>należność</w:t>
      </w:r>
      <w:r w:rsidRPr="00E51AF1">
        <w:rPr>
          <w:rFonts w:asciiTheme="minorHAnsi" w:hAnsiTheme="minorHAnsi"/>
          <w:sz w:val="20"/>
          <w:szCs w:val="20"/>
        </w:rPr>
        <w:t xml:space="preserve"> netto </w:t>
      </w:r>
      <w:r w:rsidR="00E04E84">
        <w:rPr>
          <w:rFonts w:asciiTheme="minorHAnsi" w:hAnsiTheme="minorHAnsi"/>
          <w:sz w:val="20"/>
          <w:szCs w:val="20"/>
        </w:rPr>
        <w:t>za energię elektryczną oddaną</w:t>
      </w:r>
      <w:r w:rsidRPr="00E51AF1">
        <w:rPr>
          <w:rFonts w:asciiTheme="minorHAnsi" w:hAnsiTheme="minorHAnsi"/>
          <w:sz w:val="20"/>
          <w:szCs w:val="20"/>
        </w:rPr>
        <w:t xml:space="preserve"> (wprowadzon</w:t>
      </w:r>
      <w:r w:rsidR="00E04E84">
        <w:rPr>
          <w:rFonts w:asciiTheme="minorHAnsi" w:hAnsiTheme="minorHAnsi"/>
          <w:sz w:val="20"/>
          <w:szCs w:val="20"/>
        </w:rPr>
        <w:t>ą</w:t>
      </w:r>
      <w:r w:rsidRPr="00E51AF1">
        <w:rPr>
          <w:rFonts w:asciiTheme="minorHAnsi" w:hAnsiTheme="minorHAnsi"/>
          <w:sz w:val="20"/>
          <w:szCs w:val="20"/>
        </w:rPr>
        <w:t xml:space="preserve"> do sieci) </w:t>
      </w:r>
      <w:r w:rsidRPr="000675B3">
        <w:rPr>
          <w:rFonts w:asciiTheme="minorHAnsi" w:hAnsiTheme="minorHAnsi"/>
          <w:sz w:val="20"/>
          <w:szCs w:val="20"/>
        </w:rPr>
        <w:t xml:space="preserve">dla </w:t>
      </w:r>
      <w:r w:rsidR="00A413B6" w:rsidRPr="000675B3">
        <w:rPr>
          <w:rFonts w:asciiTheme="minorHAnsi" w:hAnsiTheme="minorHAnsi"/>
          <w:sz w:val="20"/>
          <w:szCs w:val="20"/>
        </w:rPr>
        <w:t>PPE</w:t>
      </w:r>
      <w:r w:rsidRPr="000675B3">
        <w:rPr>
          <w:rFonts w:asciiTheme="minorHAnsi" w:hAnsiTheme="minorHAnsi"/>
          <w:sz w:val="20"/>
          <w:szCs w:val="20"/>
        </w:rPr>
        <w:t xml:space="preserve"> wymienionych </w:t>
      </w:r>
      <w:r w:rsidRPr="00E51AF1">
        <w:rPr>
          <w:rFonts w:asciiTheme="minorHAnsi" w:hAnsiTheme="minorHAnsi"/>
          <w:sz w:val="20"/>
          <w:szCs w:val="20"/>
        </w:rPr>
        <w:br/>
        <w:t xml:space="preserve">w załączniku 1, odpowiednio w danym okresie rozliczeniowym, </w:t>
      </w:r>
      <w:r w:rsidR="00AC3282" w:rsidRPr="00DC6888">
        <w:rPr>
          <w:rFonts w:asciiTheme="minorHAnsi" w:hAnsiTheme="minorHAnsi"/>
          <w:bCs/>
          <w:sz w:val="20"/>
          <w:szCs w:val="20"/>
        </w:rPr>
        <w:t xml:space="preserve">w terminie realizacji umowy </w:t>
      </w:r>
      <w:r w:rsidRPr="00DC6888">
        <w:rPr>
          <w:rFonts w:asciiTheme="minorHAnsi" w:hAnsiTheme="minorHAnsi"/>
          <w:sz w:val="20"/>
          <w:szCs w:val="20"/>
        </w:rPr>
        <w:t>[PLN/MWh];</w:t>
      </w:r>
    </w:p>
    <w:p w14:paraId="798B5FA3" w14:textId="77777777" w:rsidR="006C6F2C" w:rsidRPr="00E51AF1" w:rsidRDefault="00000000" w:rsidP="006C6F2C">
      <w:pPr>
        <w:ind w:left="378"/>
        <w:jc w:val="both"/>
        <w:rPr>
          <w:rFonts w:asciiTheme="minorHAnsi" w:hAnsiTheme="minorHAnsi"/>
          <w:sz w:val="20"/>
          <w:szCs w:val="20"/>
        </w:rPr>
      </w:pPr>
      <m:oMath>
        <m:sSub>
          <m:sSubPr>
            <m:ctrlPr>
              <w:rPr>
                <w:rFonts w:ascii="Cambria Math" w:hAnsi="Cambria Math"/>
                <w:b/>
                <w:i/>
                <w:sz w:val="20"/>
                <w:szCs w:val="20"/>
              </w:rPr>
            </m:ctrlPr>
          </m:sSubPr>
          <m:e>
            <m:sSub>
              <m:sSubPr>
                <m:ctrlPr>
                  <w:rPr>
                    <w:rFonts w:ascii="Cambria Math" w:hAnsi="Cambria Math"/>
                    <w:b/>
                    <w:i/>
                    <w:sz w:val="20"/>
                    <w:szCs w:val="20"/>
                  </w:rPr>
                </m:ctrlPr>
              </m:sSubPr>
              <m:e>
                <m:r>
                  <m:rPr>
                    <m:sty m:val="bi"/>
                  </m:rPr>
                  <w:rPr>
                    <w:rFonts w:ascii="Cambria Math" w:hAnsi="Cambria Math"/>
                    <w:sz w:val="20"/>
                    <w:szCs w:val="20"/>
                  </w:rPr>
                  <m:t>C</m:t>
                </m:r>
              </m:e>
              <m:sub>
                <m:r>
                  <m:rPr>
                    <m:sty m:val="bi"/>
                  </m:rPr>
                  <w:rPr>
                    <w:rFonts w:ascii="Cambria Math" w:hAnsi="Cambria Math"/>
                    <w:sz w:val="20"/>
                    <w:szCs w:val="20"/>
                  </w:rPr>
                  <m:t>RDN</m:t>
                </m:r>
              </m:sub>
            </m:sSub>
          </m:e>
          <m:sub>
            <m:r>
              <m:rPr>
                <m:sty m:val="bi"/>
              </m:rPr>
              <w:rPr>
                <w:rFonts w:ascii="Cambria Math" w:hAnsi="Cambria Math"/>
                <w:sz w:val="20"/>
                <w:szCs w:val="20"/>
              </w:rPr>
              <m:t>k</m:t>
            </m:r>
          </m:sub>
        </m:sSub>
      </m:oMath>
      <w:r w:rsidR="006C6F2C" w:rsidRPr="00E51AF1">
        <w:rPr>
          <w:rFonts w:asciiTheme="minorHAnsi" w:hAnsiTheme="minorHAnsi"/>
          <w:b/>
          <w:sz w:val="20"/>
          <w:szCs w:val="20"/>
        </w:rPr>
        <w:t xml:space="preserve"> </w:t>
      </w:r>
      <w:r w:rsidR="006C6F2C" w:rsidRPr="00E51AF1">
        <w:rPr>
          <w:rFonts w:asciiTheme="minorHAnsi" w:hAnsiTheme="minorHAnsi"/>
          <w:bCs/>
          <w:sz w:val="20"/>
          <w:szCs w:val="20"/>
        </w:rPr>
        <w:t xml:space="preserve">– cena energii elektrycznej obowiązująca na Rynku Dnia Następnego Fixing I, Towarowej Giełdy Energii w Warszawie, w każdej godzinie doby danego okresu rozliczeniowego </w:t>
      </w:r>
      <w:r w:rsidR="006C6F2C" w:rsidRPr="00E51AF1">
        <w:rPr>
          <w:rFonts w:asciiTheme="minorHAnsi" w:hAnsiTheme="minorHAnsi"/>
          <w:sz w:val="20"/>
          <w:szCs w:val="20"/>
        </w:rPr>
        <w:t>[PLN/MWh]</w:t>
      </w:r>
      <w:r w:rsidR="006C6F2C" w:rsidRPr="00E51AF1">
        <w:rPr>
          <w:rFonts w:asciiTheme="minorHAnsi" w:hAnsiTheme="minorHAnsi"/>
          <w:bCs/>
          <w:sz w:val="20"/>
          <w:szCs w:val="20"/>
        </w:rPr>
        <w:t>;</w:t>
      </w:r>
    </w:p>
    <w:p w14:paraId="72E0D9B6" w14:textId="6D816E30" w:rsidR="006C6F2C" w:rsidRPr="00E51AF1" w:rsidRDefault="00000000" w:rsidP="002025BE">
      <w:pPr>
        <w:ind w:left="378"/>
        <w:jc w:val="both"/>
        <w:rPr>
          <w:rFonts w:asciiTheme="minorHAnsi" w:hAnsiTheme="minorHAnsi"/>
          <w:sz w:val="20"/>
          <w:szCs w:val="20"/>
        </w:rPr>
      </w:pPr>
      <m:oMath>
        <m:sSub>
          <m:sSubPr>
            <m:ctrlPr>
              <w:rPr>
                <w:rFonts w:ascii="Cambria Math" w:hAnsi="Cambria Math"/>
                <w:b/>
                <w:i/>
                <w:sz w:val="20"/>
                <w:szCs w:val="20"/>
              </w:rPr>
            </m:ctrlPr>
          </m:sSubPr>
          <m:e>
            <m:r>
              <m:rPr>
                <m:sty m:val="bi"/>
              </m:rPr>
              <w:rPr>
                <w:rFonts w:ascii="Cambria Math" w:hAnsi="Cambria Math"/>
                <w:sz w:val="20"/>
                <w:szCs w:val="20"/>
              </w:rPr>
              <m:t>M</m:t>
            </m:r>
          </m:e>
          <m:sub>
            <m:r>
              <m:rPr>
                <m:sty m:val="bi"/>
              </m:rPr>
              <w:rPr>
                <w:rFonts w:ascii="Cambria Math" w:hAnsi="Cambria Math"/>
                <w:sz w:val="20"/>
                <w:szCs w:val="20"/>
              </w:rPr>
              <m:t>k_o</m:t>
            </m:r>
          </m:sub>
        </m:sSub>
      </m:oMath>
      <w:r w:rsidR="006C6F2C" w:rsidRPr="00E51AF1">
        <w:rPr>
          <w:rFonts w:asciiTheme="minorHAnsi" w:hAnsiTheme="minorHAnsi"/>
          <w:sz w:val="20"/>
          <w:szCs w:val="20"/>
        </w:rPr>
        <w:t xml:space="preserve"> – </w:t>
      </w:r>
      <w:r w:rsidR="003709C7">
        <w:rPr>
          <w:rFonts w:asciiTheme="minorHAnsi" w:hAnsiTheme="minorHAnsi"/>
          <w:sz w:val="20"/>
          <w:szCs w:val="20"/>
        </w:rPr>
        <w:t xml:space="preserve">obliczeniowa </w:t>
      </w:r>
      <w:r w:rsidR="006C6F2C" w:rsidRPr="00E51AF1">
        <w:rPr>
          <w:rFonts w:asciiTheme="minorHAnsi" w:hAnsiTheme="minorHAnsi"/>
          <w:sz w:val="20"/>
          <w:szCs w:val="20"/>
        </w:rPr>
        <w:t xml:space="preserve">marża netto Wykonawcy </w:t>
      </w:r>
      <w:r w:rsidR="002025BE" w:rsidRPr="002025BE">
        <w:rPr>
          <w:rFonts w:asciiTheme="minorHAnsi" w:hAnsiTheme="minorHAnsi"/>
          <w:sz w:val="20"/>
          <w:szCs w:val="20"/>
        </w:rPr>
        <w:t>dot. energii</w:t>
      </w:r>
      <w:r w:rsidR="002025BE">
        <w:rPr>
          <w:rFonts w:asciiTheme="minorHAnsi" w:hAnsiTheme="minorHAnsi"/>
          <w:sz w:val="20"/>
          <w:szCs w:val="20"/>
        </w:rPr>
        <w:t xml:space="preserve"> </w:t>
      </w:r>
      <w:r w:rsidR="002025BE" w:rsidRPr="002025BE">
        <w:rPr>
          <w:rFonts w:asciiTheme="minorHAnsi" w:hAnsiTheme="minorHAnsi"/>
          <w:sz w:val="20"/>
          <w:szCs w:val="20"/>
        </w:rPr>
        <w:t>oddanej/wprowadzonej do sieci</w:t>
      </w:r>
      <w:r w:rsidR="002025BE">
        <w:rPr>
          <w:rFonts w:asciiTheme="minorHAnsi" w:hAnsiTheme="minorHAnsi"/>
          <w:sz w:val="20"/>
          <w:szCs w:val="20"/>
        </w:rPr>
        <w:t xml:space="preserve"> </w:t>
      </w:r>
      <w:r w:rsidR="006C6F2C" w:rsidRPr="00E51AF1">
        <w:rPr>
          <w:rFonts w:asciiTheme="minorHAnsi" w:hAnsiTheme="minorHAnsi"/>
          <w:sz w:val="20"/>
          <w:szCs w:val="20"/>
        </w:rPr>
        <w:t xml:space="preserve">obowiązująca </w:t>
      </w:r>
      <w:r w:rsidR="00AC3282" w:rsidRPr="00DC6888">
        <w:rPr>
          <w:rFonts w:asciiTheme="minorHAnsi" w:hAnsiTheme="minorHAnsi"/>
          <w:sz w:val="20"/>
          <w:szCs w:val="20"/>
        </w:rPr>
        <w:t xml:space="preserve">w terminie realizacji umowy </w:t>
      </w:r>
      <w:r w:rsidR="006C6F2C" w:rsidRPr="00DC6888">
        <w:rPr>
          <w:rFonts w:asciiTheme="minorHAnsi" w:hAnsiTheme="minorHAnsi"/>
          <w:sz w:val="20"/>
          <w:szCs w:val="20"/>
        </w:rPr>
        <w:t xml:space="preserve">[PLN/MWh] </w:t>
      </w:r>
      <w:r w:rsidR="001D72F7" w:rsidRPr="00C86839">
        <w:rPr>
          <w:rFonts w:asciiTheme="minorHAnsi" w:hAnsiTheme="minorHAnsi"/>
          <w:b/>
          <w:bCs/>
          <w:sz w:val="20"/>
          <w:szCs w:val="20"/>
        </w:rPr>
        <w:t>wynosząca ……..………. zł</w:t>
      </w:r>
      <w:r w:rsidR="006C6F2C" w:rsidRPr="00DC6888">
        <w:rPr>
          <w:rFonts w:asciiTheme="minorHAnsi" w:hAnsiTheme="minorHAnsi"/>
          <w:sz w:val="20"/>
          <w:szCs w:val="20"/>
        </w:rPr>
        <w:t xml:space="preserve">, </w:t>
      </w:r>
      <w:r w:rsidR="006C6F2C" w:rsidRPr="00E51AF1">
        <w:rPr>
          <w:rFonts w:asciiTheme="minorHAnsi" w:hAnsiTheme="minorHAnsi"/>
          <w:sz w:val="20"/>
          <w:szCs w:val="20"/>
        </w:rPr>
        <w:t>zawierająca m.in.:</w:t>
      </w:r>
    </w:p>
    <w:p w14:paraId="370D11BB" w14:textId="0C1E3F4E" w:rsidR="006C6F2C" w:rsidRDefault="006C6F2C" w:rsidP="006C6F2C">
      <w:pPr>
        <w:ind w:left="378"/>
        <w:jc w:val="both"/>
        <w:rPr>
          <w:rFonts w:asciiTheme="minorHAnsi" w:hAnsiTheme="minorHAnsi"/>
          <w:sz w:val="20"/>
          <w:szCs w:val="20"/>
        </w:rPr>
      </w:pPr>
      <w:r w:rsidRPr="00E51AF1">
        <w:rPr>
          <w:rFonts w:asciiTheme="minorHAnsi" w:hAnsiTheme="minorHAnsi"/>
          <w:sz w:val="20"/>
          <w:szCs w:val="20"/>
        </w:rPr>
        <w:t>koszty bilansowania handlowego,</w:t>
      </w:r>
      <w:r w:rsidRPr="00E51AF1">
        <w:rPr>
          <w:sz w:val="20"/>
          <w:szCs w:val="20"/>
        </w:rPr>
        <w:t xml:space="preserve"> </w:t>
      </w:r>
      <w:r w:rsidRPr="00E51AF1">
        <w:rPr>
          <w:rFonts w:asciiTheme="minorHAnsi" w:hAnsiTheme="minorHAnsi"/>
          <w:sz w:val="20"/>
          <w:szCs w:val="20"/>
        </w:rPr>
        <w:t xml:space="preserve">opłaty transakcyjne/handlowe, koszt obsługi, koszt opracowania raportu rozliczeniowego/sumarycznego za dany okres rozliczeniowy oraz koszt zmienności </w:t>
      </w:r>
      <w:r w:rsidRPr="000675B3">
        <w:rPr>
          <w:rFonts w:asciiTheme="minorHAnsi" w:hAnsiTheme="minorHAnsi"/>
          <w:sz w:val="20"/>
          <w:szCs w:val="20"/>
        </w:rPr>
        <w:t xml:space="preserve">profilu w </w:t>
      </w:r>
      <w:r w:rsidR="00DC6888" w:rsidRPr="000675B3">
        <w:rPr>
          <w:rFonts w:asciiTheme="minorHAnsi" w:hAnsiTheme="minorHAnsi"/>
          <w:sz w:val="20"/>
          <w:szCs w:val="20"/>
        </w:rPr>
        <w:t>2024</w:t>
      </w:r>
      <w:r w:rsidR="00A413B6" w:rsidRPr="000675B3">
        <w:rPr>
          <w:rFonts w:asciiTheme="minorHAnsi" w:hAnsiTheme="minorHAnsi"/>
          <w:sz w:val="20"/>
          <w:szCs w:val="20"/>
        </w:rPr>
        <w:t>r.</w:t>
      </w:r>
      <w:r w:rsidRPr="000675B3">
        <w:rPr>
          <w:rFonts w:asciiTheme="minorHAnsi" w:hAnsiTheme="minorHAnsi"/>
          <w:sz w:val="20"/>
          <w:szCs w:val="20"/>
        </w:rPr>
        <w:t>;</w:t>
      </w:r>
    </w:p>
    <w:p w14:paraId="66C2B7F8" w14:textId="2687B7B9" w:rsidR="00031FB9" w:rsidRPr="00031FB9" w:rsidRDefault="00000000" w:rsidP="006C6F2C">
      <w:pPr>
        <w:ind w:left="378"/>
        <w:jc w:val="both"/>
        <w:rPr>
          <w:rFonts w:asciiTheme="minorHAnsi" w:hAnsiTheme="minorHAnsi"/>
          <w:sz w:val="20"/>
          <w:szCs w:val="20"/>
        </w:rPr>
      </w:pPr>
      <m:oMath>
        <m:sSub>
          <m:sSubPr>
            <m:ctrlPr>
              <w:rPr>
                <w:rFonts w:ascii="Cambria Math" w:hAnsi="Cambria Math"/>
                <w:b/>
                <w:i/>
                <w:sz w:val="20"/>
                <w:szCs w:val="20"/>
              </w:rPr>
            </m:ctrlPr>
          </m:sSubPr>
          <m:e>
            <m:sSub>
              <m:sSubPr>
                <m:ctrlPr>
                  <w:rPr>
                    <w:rFonts w:ascii="Cambria Math" w:hAnsi="Cambria Math"/>
                    <w:b/>
                    <w:i/>
                    <w:sz w:val="20"/>
                    <w:szCs w:val="20"/>
                  </w:rPr>
                </m:ctrlPr>
              </m:sSubPr>
              <m:e>
                <m:r>
                  <m:rPr>
                    <m:sty m:val="bi"/>
                  </m:rPr>
                  <w:rPr>
                    <w:rFonts w:ascii="Cambria Math" w:hAnsi="Cambria Math"/>
                    <w:sz w:val="20"/>
                    <w:szCs w:val="20"/>
                  </w:rPr>
                  <m:t>(C</m:t>
                </m:r>
              </m:e>
              <m:sub>
                <m:r>
                  <m:rPr>
                    <m:sty m:val="bi"/>
                  </m:rPr>
                  <w:rPr>
                    <w:rFonts w:ascii="Cambria Math" w:hAnsi="Cambria Math"/>
                    <w:sz w:val="20"/>
                    <w:szCs w:val="20"/>
                  </w:rPr>
                  <m:t>RDN</m:t>
                </m:r>
              </m:sub>
            </m:sSub>
          </m:e>
          <m:sub>
            <m:r>
              <m:rPr>
                <m:sty m:val="bi"/>
              </m:rPr>
              <w:rPr>
                <w:rFonts w:ascii="Cambria Math" w:hAnsi="Cambria Math"/>
                <w:sz w:val="20"/>
                <w:szCs w:val="20"/>
              </w:rPr>
              <m:t>k</m:t>
            </m:r>
          </m:sub>
        </m:sSub>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M</m:t>
            </m:r>
          </m:e>
          <m:sub>
            <m:r>
              <m:rPr>
                <m:sty m:val="bi"/>
              </m:rPr>
              <w:rPr>
                <w:rFonts w:ascii="Cambria Math" w:hAnsi="Cambria Math"/>
                <w:sz w:val="20"/>
                <w:szCs w:val="20"/>
              </w:rPr>
              <m:t>k_o</m:t>
            </m:r>
          </m:sub>
        </m:sSub>
        <m:r>
          <m:rPr>
            <m:sty m:val="bi"/>
          </m:rPr>
          <w:rPr>
            <w:rFonts w:ascii="Cambria Math" w:hAnsi="Cambria Math"/>
            <w:sz w:val="20"/>
            <w:szCs w:val="20"/>
          </w:rPr>
          <m:t>)</m:t>
        </m:r>
      </m:oMath>
      <w:r w:rsidR="00031FB9">
        <w:rPr>
          <w:rFonts w:asciiTheme="minorHAnsi" w:hAnsiTheme="minorHAnsi"/>
          <w:b/>
          <w:sz w:val="20"/>
          <w:szCs w:val="20"/>
        </w:rPr>
        <w:t xml:space="preserve"> - </w:t>
      </w:r>
      <w:r w:rsidR="00031FB9" w:rsidRPr="00031FB9">
        <w:rPr>
          <w:rFonts w:asciiTheme="minorHAnsi" w:hAnsiTheme="minorHAnsi"/>
          <w:bCs/>
          <w:sz w:val="20"/>
          <w:szCs w:val="20"/>
        </w:rPr>
        <w:t>cena jednostkowa netto energii e</w:t>
      </w:r>
      <w:r w:rsidR="00C2733C">
        <w:rPr>
          <w:rFonts w:asciiTheme="minorHAnsi" w:hAnsiTheme="minorHAnsi"/>
          <w:bCs/>
          <w:sz w:val="20"/>
          <w:szCs w:val="20"/>
        </w:rPr>
        <w:t>lektrycznej</w:t>
      </w:r>
      <w:r w:rsidR="00031FB9" w:rsidRPr="00031FB9">
        <w:rPr>
          <w:rFonts w:asciiTheme="minorHAnsi" w:hAnsiTheme="minorHAnsi"/>
          <w:bCs/>
          <w:sz w:val="20"/>
          <w:szCs w:val="20"/>
        </w:rPr>
        <w:t xml:space="preserve"> oddanej</w:t>
      </w:r>
      <w:r w:rsidR="002025BE">
        <w:rPr>
          <w:rFonts w:asciiTheme="minorHAnsi" w:hAnsiTheme="minorHAnsi"/>
          <w:bCs/>
          <w:sz w:val="20"/>
          <w:szCs w:val="20"/>
        </w:rPr>
        <w:t xml:space="preserve"> do sieci;</w:t>
      </w:r>
    </w:p>
    <w:p w14:paraId="0B6DFB18" w14:textId="56BD9E1A" w:rsidR="006C6F2C" w:rsidRPr="00CB5C0E" w:rsidRDefault="00000000" w:rsidP="006C6F2C">
      <w:pPr>
        <w:ind w:left="378"/>
        <w:jc w:val="both"/>
        <w:rPr>
          <w:rFonts w:asciiTheme="minorHAnsi" w:hAnsiTheme="minorHAnsi"/>
          <w:sz w:val="20"/>
          <w:szCs w:val="20"/>
        </w:rPr>
      </w:pPr>
      <m:oMath>
        <m:sSub>
          <m:sSubPr>
            <m:ctrlPr>
              <w:rPr>
                <w:rFonts w:ascii="Cambria Math" w:hAnsi="Cambria Math"/>
                <w:b/>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k</m:t>
            </m:r>
          </m:sub>
        </m:sSub>
      </m:oMath>
      <w:r w:rsidR="006C6F2C" w:rsidRPr="00CB5C0E">
        <w:rPr>
          <w:rFonts w:asciiTheme="minorHAnsi" w:hAnsiTheme="minorHAnsi"/>
          <w:sz w:val="20"/>
          <w:szCs w:val="20"/>
        </w:rPr>
        <w:t xml:space="preserve"> – ilość </w:t>
      </w:r>
      <w:r w:rsidR="00CB5C0E" w:rsidRPr="00CB5C0E">
        <w:rPr>
          <w:rFonts w:asciiTheme="minorHAnsi" w:hAnsiTheme="minorHAnsi"/>
          <w:sz w:val="20"/>
          <w:szCs w:val="20"/>
        </w:rPr>
        <w:t>wprowadzonej energii elektrycznej do sieci OSD w danej godzinie okresu rozliczeniowego,</w:t>
      </w:r>
      <w:r w:rsidR="006C6F2C" w:rsidRPr="00CB5C0E">
        <w:rPr>
          <w:rFonts w:asciiTheme="minorHAnsi" w:hAnsiTheme="minorHAnsi"/>
          <w:sz w:val="20"/>
          <w:szCs w:val="20"/>
        </w:rPr>
        <w:t xml:space="preserve"> w [MWh];</w:t>
      </w:r>
    </w:p>
    <w:p w14:paraId="15467820" w14:textId="1007223C" w:rsidR="006C6F2C" w:rsidRPr="00DC6888" w:rsidRDefault="006C6F2C" w:rsidP="006C6F2C">
      <w:pPr>
        <w:ind w:left="378"/>
        <w:jc w:val="both"/>
        <w:rPr>
          <w:rFonts w:asciiTheme="minorHAnsi" w:hAnsiTheme="minorHAnsi"/>
          <w:bCs/>
          <w:sz w:val="20"/>
          <w:szCs w:val="20"/>
        </w:rPr>
      </w:pPr>
      <m:oMath>
        <m:r>
          <m:rPr>
            <m:sty m:val="bi"/>
          </m:rPr>
          <w:rPr>
            <w:rFonts w:ascii="Cambria Math" w:hAnsi="Cambria Math"/>
            <w:sz w:val="20"/>
            <w:szCs w:val="20"/>
          </w:rPr>
          <m:t xml:space="preserve">k  </m:t>
        </m:r>
      </m:oMath>
      <w:r w:rsidRPr="00E51AF1">
        <w:rPr>
          <w:rFonts w:asciiTheme="minorHAnsi" w:hAnsiTheme="minorHAnsi"/>
          <w:bCs/>
          <w:sz w:val="20"/>
          <w:szCs w:val="20"/>
        </w:rPr>
        <w:t xml:space="preserve">− godzina handlowa w danym okresie rozliczeniowym, </w:t>
      </w:r>
      <w:r w:rsidR="00AC3282" w:rsidRPr="00DC6888">
        <w:rPr>
          <w:rFonts w:asciiTheme="minorHAnsi" w:hAnsiTheme="minorHAnsi"/>
          <w:bCs/>
          <w:sz w:val="20"/>
          <w:szCs w:val="20"/>
        </w:rPr>
        <w:t>w terminie realizacji umowy</w:t>
      </w:r>
      <w:r w:rsidRPr="00DC6888">
        <w:rPr>
          <w:rFonts w:asciiTheme="minorHAnsi" w:hAnsiTheme="minorHAnsi"/>
          <w:bCs/>
          <w:sz w:val="20"/>
          <w:szCs w:val="20"/>
        </w:rPr>
        <w:t>;</w:t>
      </w:r>
    </w:p>
    <w:p w14:paraId="4B7B2423" w14:textId="7CB9092C" w:rsidR="006C6F2C" w:rsidRDefault="006C6F2C" w:rsidP="006C6F2C">
      <w:pPr>
        <w:ind w:left="378"/>
        <w:jc w:val="both"/>
        <w:rPr>
          <w:rFonts w:asciiTheme="minorHAnsi" w:hAnsiTheme="minorHAnsi"/>
          <w:bCs/>
          <w:sz w:val="20"/>
          <w:szCs w:val="20"/>
        </w:rPr>
      </w:pPr>
      <m:oMath>
        <m:r>
          <m:rPr>
            <m:sty m:val="bi"/>
          </m:rPr>
          <w:rPr>
            <w:rFonts w:ascii="Cambria Math" w:hAnsi="Cambria Math"/>
            <w:sz w:val="20"/>
            <w:szCs w:val="20"/>
          </w:rPr>
          <m:t xml:space="preserve">m  </m:t>
        </m:r>
      </m:oMath>
      <w:r w:rsidRPr="00E51AF1">
        <w:rPr>
          <w:rFonts w:asciiTheme="minorHAnsi" w:hAnsiTheme="minorHAnsi"/>
          <w:bCs/>
          <w:sz w:val="20"/>
          <w:szCs w:val="20"/>
        </w:rPr>
        <w:t xml:space="preserve">−  ilość godzin handlowych w danym okresie rozliczeniowym, </w:t>
      </w:r>
      <w:r w:rsidR="00AC3282" w:rsidRPr="00DC6888">
        <w:rPr>
          <w:rFonts w:asciiTheme="minorHAnsi" w:hAnsiTheme="minorHAnsi"/>
          <w:bCs/>
          <w:sz w:val="20"/>
          <w:szCs w:val="20"/>
        </w:rPr>
        <w:t>w terminie realizacji umowy;</w:t>
      </w:r>
    </w:p>
    <w:p w14:paraId="72030740" w14:textId="77777777" w:rsidR="005F15B6" w:rsidRDefault="005F15B6" w:rsidP="006C6F2C">
      <w:pPr>
        <w:ind w:left="378"/>
        <w:jc w:val="both"/>
        <w:rPr>
          <w:rFonts w:asciiTheme="minorHAnsi" w:hAnsiTheme="minorHAnsi"/>
          <w:sz w:val="20"/>
          <w:szCs w:val="20"/>
        </w:rPr>
      </w:pPr>
    </w:p>
    <w:p w14:paraId="5E2781E0" w14:textId="77777777" w:rsidR="00A85A96" w:rsidRPr="00E51AF1" w:rsidRDefault="009F668D">
      <w:pPr>
        <w:pStyle w:val="Default"/>
        <w:jc w:val="center"/>
        <w:rPr>
          <w:rFonts w:asciiTheme="minorHAnsi" w:hAnsiTheme="minorHAnsi" w:cs="Times New Roman"/>
          <w:color w:val="000000" w:themeColor="text1"/>
          <w:sz w:val="22"/>
          <w:szCs w:val="22"/>
        </w:rPr>
      </w:pPr>
      <w:r w:rsidRPr="00E51AF1">
        <w:rPr>
          <w:rFonts w:asciiTheme="minorHAnsi" w:hAnsiTheme="minorHAnsi" w:cs="Times New Roman"/>
          <w:b/>
          <w:bCs/>
          <w:color w:val="000000" w:themeColor="text1"/>
          <w:sz w:val="22"/>
          <w:szCs w:val="22"/>
        </w:rPr>
        <w:t xml:space="preserve">§ </w:t>
      </w:r>
      <w:r w:rsidR="00270546" w:rsidRPr="00E51AF1">
        <w:rPr>
          <w:rFonts w:asciiTheme="minorHAnsi" w:hAnsiTheme="minorHAnsi" w:cs="Times New Roman"/>
          <w:b/>
          <w:bCs/>
          <w:color w:val="000000" w:themeColor="text1"/>
          <w:sz w:val="22"/>
          <w:szCs w:val="22"/>
        </w:rPr>
        <w:t>7</w:t>
      </w:r>
    </w:p>
    <w:p w14:paraId="2CAE5E65" w14:textId="77777777" w:rsidR="00A85A96" w:rsidRPr="00E51AF1" w:rsidRDefault="009F668D">
      <w:pPr>
        <w:pStyle w:val="Default"/>
        <w:jc w:val="center"/>
        <w:rPr>
          <w:rFonts w:asciiTheme="minorHAnsi" w:hAnsiTheme="minorHAnsi" w:cs="Times New Roman"/>
          <w:b/>
          <w:bCs/>
          <w:color w:val="000000" w:themeColor="text1"/>
          <w:sz w:val="22"/>
          <w:szCs w:val="22"/>
        </w:rPr>
      </w:pPr>
      <w:r w:rsidRPr="00E51AF1">
        <w:rPr>
          <w:rFonts w:asciiTheme="minorHAnsi" w:hAnsiTheme="minorHAnsi" w:cs="Times New Roman"/>
          <w:b/>
          <w:bCs/>
          <w:color w:val="000000" w:themeColor="text1"/>
          <w:sz w:val="22"/>
          <w:szCs w:val="22"/>
        </w:rPr>
        <w:t>Rozliczenia</w:t>
      </w:r>
    </w:p>
    <w:p w14:paraId="3868115F" w14:textId="050E4D22" w:rsidR="000B6AB8" w:rsidRPr="00E51AF1" w:rsidRDefault="00A422BB">
      <w:pPr>
        <w:pStyle w:val="Default"/>
        <w:numPr>
          <w:ilvl w:val="0"/>
          <w:numId w:val="19"/>
        </w:numPr>
        <w:tabs>
          <w:tab w:val="clear" w:pos="720"/>
        </w:tabs>
        <w:ind w:left="378"/>
        <w:jc w:val="both"/>
        <w:rPr>
          <w:rFonts w:asciiTheme="minorHAnsi" w:hAnsiTheme="minorHAnsi" w:cs="Times New Roman"/>
          <w:color w:val="auto"/>
          <w:sz w:val="22"/>
          <w:szCs w:val="22"/>
        </w:rPr>
      </w:pPr>
      <w:r w:rsidRPr="00E51AF1">
        <w:rPr>
          <w:rFonts w:asciiTheme="minorHAnsi" w:hAnsiTheme="minorHAnsi" w:cs="Times New Roman"/>
          <w:color w:val="auto"/>
          <w:sz w:val="22"/>
          <w:szCs w:val="22"/>
        </w:rPr>
        <w:t>Rozliczenia za pobraną</w:t>
      </w:r>
      <w:r w:rsidR="00DB53B5" w:rsidRPr="00E51AF1">
        <w:rPr>
          <w:rFonts w:asciiTheme="minorHAnsi" w:hAnsiTheme="minorHAnsi" w:cs="Times New Roman"/>
          <w:color w:val="auto"/>
          <w:sz w:val="22"/>
          <w:szCs w:val="22"/>
        </w:rPr>
        <w:t>/oddaną</w:t>
      </w:r>
      <w:r w:rsidRPr="00E51AF1">
        <w:rPr>
          <w:rFonts w:asciiTheme="minorHAnsi" w:hAnsiTheme="minorHAnsi" w:cs="Times New Roman"/>
          <w:color w:val="auto"/>
          <w:sz w:val="22"/>
          <w:szCs w:val="22"/>
        </w:rPr>
        <w:t xml:space="preserve"> energię elektryczną odbywać się </w:t>
      </w:r>
      <w:r w:rsidRPr="0092492F">
        <w:rPr>
          <w:rFonts w:asciiTheme="minorHAnsi" w:hAnsiTheme="minorHAnsi" w:cs="Times New Roman"/>
          <w:color w:val="auto"/>
          <w:sz w:val="22"/>
          <w:szCs w:val="22"/>
        </w:rPr>
        <w:t>będą w 1 miesięcznych okre</w:t>
      </w:r>
      <w:r w:rsidRPr="00E51AF1">
        <w:rPr>
          <w:rFonts w:asciiTheme="minorHAnsi" w:hAnsiTheme="minorHAnsi" w:cs="Times New Roman"/>
          <w:color w:val="auto"/>
          <w:sz w:val="22"/>
          <w:szCs w:val="22"/>
        </w:rPr>
        <w:t>sach rozliczeniowych</w:t>
      </w:r>
      <w:r w:rsidR="0092492F">
        <w:rPr>
          <w:rFonts w:asciiTheme="minorHAnsi" w:hAnsiTheme="minorHAnsi" w:cs="Times New Roman"/>
          <w:color w:val="auto"/>
          <w:sz w:val="22"/>
          <w:szCs w:val="22"/>
        </w:rPr>
        <w:t xml:space="preserve"> z zastrzeżeniem, iż</w:t>
      </w:r>
      <w:r w:rsidRPr="00E51AF1">
        <w:rPr>
          <w:rFonts w:asciiTheme="minorHAnsi" w:hAnsiTheme="minorHAnsi" w:cs="Times New Roman"/>
          <w:color w:val="auto"/>
          <w:sz w:val="22"/>
          <w:szCs w:val="22"/>
        </w:rPr>
        <w:t xml:space="preserve"> Wykonawca wystawi fakturę po zakończeniu danego okresu rozliczeniowego</w:t>
      </w:r>
      <w:r w:rsidR="00E96DD2" w:rsidRPr="00E51AF1">
        <w:rPr>
          <w:rFonts w:asciiTheme="minorHAnsi" w:hAnsiTheme="minorHAnsi" w:cs="Times New Roman"/>
          <w:color w:val="auto"/>
          <w:sz w:val="22"/>
          <w:szCs w:val="22"/>
        </w:rPr>
        <w:t xml:space="preserve"> (zależnego od miejscowego OSD)</w:t>
      </w:r>
      <w:r w:rsidRPr="00E51AF1">
        <w:rPr>
          <w:rFonts w:asciiTheme="minorHAnsi" w:hAnsiTheme="minorHAnsi" w:cs="Times New Roman"/>
          <w:color w:val="auto"/>
          <w:sz w:val="22"/>
          <w:szCs w:val="22"/>
        </w:rPr>
        <w:t xml:space="preserve"> w terminie do 10 dni od daty otrzymania danych pomiarowo-rozliczeniowych od </w:t>
      </w:r>
      <w:r w:rsidR="003709C7">
        <w:rPr>
          <w:rFonts w:asciiTheme="minorHAnsi" w:hAnsiTheme="minorHAnsi" w:cs="Times New Roman"/>
          <w:color w:val="auto"/>
          <w:sz w:val="22"/>
          <w:szCs w:val="22"/>
        </w:rPr>
        <w:t xml:space="preserve">danego </w:t>
      </w:r>
      <w:r w:rsidRPr="00E51AF1">
        <w:rPr>
          <w:rFonts w:asciiTheme="minorHAnsi" w:hAnsiTheme="minorHAnsi" w:cs="Times New Roman"/>
          <w:color w:val="auto"/>
          <w:sz w:val="22"/>
          <w:szCs w:val="22"/>
        </w:rPr>
        <w:t>OSD</w:t>
      </w:r>
      <w:r w:rsidR="009F668D" w:rsidRPr="00E51AF1">
        <w:rPr>
          <w:rFonts w:asciiTheme="minorHAnsi" w:hAnsiTheme="minorHAnsi" w:cs="Times New Roman"/>
          <w:color w:val="auto"/>
          <w:sz w:val="22"/>
          <w:szCs w:val="22"/>
        </w:rPr>
        <w:t>.</w:t>
      </w:r>
    </w:p>
    <w:p w14:paraId="29CCE53E" w14:textId="67294594" w:rsidR="00077195" w:rsidRPr="00943549" w:rsidRDefault="00077195">
      <w:pPr>
        <w:pStyle w:val="Default"/>
        <w:numPr>
          <w:ilvl w:val="0"/>
          <w:numId w:val="19"/>
        </w:numPr>
        <w:tabs>
          <w:tab w:val="clear" w:pos="720"/>
        </w:tabs>
        <w:ind w:left="378"/>
        <w:jc w:val="both"/>
        <w:rPr>
          <w:rFonts w:asciiTheme="minorHAnsi" w:hAnsiTheme="minorHAnsi" w:cs="Times New Roman"/>
          <w:color w:val="auto"/>
          <w:sz w:val="22"/>
          <w:szCs w:val="22"/>
        </w:rPr>
      </w:pPr>
      <w:r w:rsidRPr="00943549">
        <w:rPr>
          <w:rFonts w:asciiTheme="minorHAnsi" w:hAnsiTheme="minorHAnsi" w:cs="Times New Roman"/>
          <w:color w:val="auto"/>
          <w:sz w:val="22"/>
          <w:szCs w:val="22"/>
        </w:rPr>
        <w:t>Do każdej faktury Wykonawca załączy specyfikację określającą ilości energii elektrycznej pobranej</w:t>
      </w:r>
      <w:r w:rsidR="00E96DD2" w:rsidRPr="00943549">
        <w:rPr>
          <w:rFonts w:asciiTheme="minorHAnsi" w:hAnsiTheme="minorHAnsi" w:cs="Times New Roman"/>
          <w:color w:val="auto"/>
          <w:sz w:val="22"/>
          <w:szCs w:val="22"/>
        </w:rPr>
        <w:t>/oddanej</w:t>
      </w:r>
      <w:r w:rsidRPr="00943549">
        <w:rPr>
          <w:rFonts w:asciiTheme="minorHAnsi" w:hAnsiTheme="minorHAnsi" w:cs="Times New Roman"/>
          <w:color w:val="auto"/>
          <w:sz w:val="22"/>
          <w:szCs w:val="22"/>
        </w:rPr>
        <w:t xml:space="preserve"> </w:t>
      </w:r>
      <w:r w:rsidRPr="00943549">
        <w:rPr>
          <w:rFonts w:asciiTheme="minorHAnsi" w:hAnsiTheme="minorHAnsi" w:cs="Times New Roman"/>
          <w:color w:val="auto"/>
          <w:sz w:val="22"/>
          <w:szCs w:val="22"/>
        </w:rPr>
        <w:br/>
        <w:t xml:space="preserve">w poszczególnych PPE oraz wysokości należności z tego tytułu, podając zgodny z umową adres i numer PPE. Integralną  częścią  faktury  jest  specyfikacja  rozliczająca  zużycie  energii  elektrycznej  wraz z identyfikacją przyporządkowaną dla </w:t>
      </w:r>
      <w:r w:rsidR="001F457A" w:rsidRPr="00943549">
        <w:rPr>
          <w:rFonts w:asciiTheme="minorHAnsi" w:hAnsiTheme="minorHAnsi" w:cs="Times New Roman"/>
          <w:color w:val="auto"/>
          <w:sz w:val="22"/>
          <w:szCs w:val="22"/>
        </w:rPr>
        <w:t xml:space="preserve">danego </w:t>
      </w:r>
      <w:r w:rsidRPr="00943549">
        <w:rPr>
          <w:rFonts w:asciiTheme="minorHAnsi" w:hAnsiTheme="minorHAnsi" w:cs="Times New Roman"/>
          <w:color w:val="auto"/>
          <w:sz w:val="22"/>
          <w:szCs w:val="22"/>
        </w:rPr>
        <w:t xml:space="preserve">PPE zgodnego z umową (opis i adres oraz nr PPE, zużycie energii elektrycznej, </w:t>
      </w:r>
      <w:r w:rsidRPr="00943549">
        <w:rPr>
          <w:rFonts w:asciiTheme="minorHAnsi" w:hAnsiTheme="minorHAnsi" w:cs="Times New Roman"/>
          <w:color w:val="auto"/>
          <w:sz w:val="22"/>
          <w:szCs w:val="22"/>
        </w:rPr>
        <w:lastRenderedPageBreak/>
        <w:t xml:space="preserve">cena jednostkowa </w:t>
      </w:r>
      <w:r w:rsidR="001F457A" w:rsidRPr="00943549">
        <w:rPr>
          <w:rFonts w:asciiTheme="minorHAnsi" w:hAnsiTheme="minorHAnsi" w:cs="Times New Roman"/>
          <w:color w:val="auto"/>
          <w:sz w:val="22"/>
          <w:szCs w:val="22"/>
        </w:rPr>
        <w:t xml:space="preserve">netto </w:t>
      </w:r>
      <w:r w:rsidRPr="00943549">
        <w:rPr>
          <w:rFonts w:asciiTheme="minorHAnsi" w:hAnsiTheme="minorHAnsi" w:cs="Times New Roman"/>
          <w:color w:val="auto"/>
          <w:sz w:val="22"/>
          <w:szCs w:val="22"/>
        </w:rPr>
        <w:t>energii elektrycznej, koszt netto energii elektrycznej razem z opłatą z tytułu obsługi sprzedaży</w:t>
      </w:r>
      <w:r w:rsidR="001F457A" w:rsidRPr="00943549">
        <w:rPr>
          <w:rFonts w:asciiTheme="minorHAnsi" w:hAnsiTheme="minorHAnsi" w:cs="Times New Roman"/>
          <w:color w:val="auto"/>
          <w:sz w:val="22"/>
          <w:szCs w:val="22"/>
        </w:rPr>
        <w:t xml:space="preserve">, stawka </w:t>
      </w:r>
      <w:r w:rsidRPr="00943549">
        <w:rPr>
          <w:rFonts w:asciiTheme="minorHAnsi" w:hAnsiTheme="minorHAnsi" w:cs="Times New Roman"/>
          <w:color w:val="auto"/>
          <w:sz w:val="22"/>
          <w:szCs w:val="22"/>
        </w:rPr>
        <w:t>podat</w:t>
      </w:r>
      <w:r w:rsidR="001F457A" w:rsidRPr="00943549">
        <w:rPr>
          <w:rFonts w:asciiTheme="minorHAnsi" w:hAnsiTheme="minorHAnsi" w:cs="Times New Roman"/>
          <w:color w:val="auto"/>
          <w:sz w:val="22"/>
          <w:szCs w:val="22"/>
        </w:rPr>
        <w:t>ku</w:t>
      </w:r>
      <w:r w:rsidRPr="00943549">
        <w:rPr>
          <w:rFonts w:asciiTheme="minorHAnsi" w:hAnsiTheme="minorHAnsi" w:cs="Times New Roman"/>
          <w:color w:val="auto"/>
          <w:sz w:val="22"/>
          <w:szCs w:val="22"/>
        </w:rPr>
        <w:t xml:space="preserve">  VAT</w:t>
      </w:r>
      <w:r w:rsidR="001F457A" w:rsidRPr="00943549">
        <w:rPr>
          <w:rFonts w:asciiTheme="minorHAnsi" w:hAnsiTheme="minorHAnsi" w:cs="Times New Roman"/>
          <w:color w:val="auto"/>
          <w:sz w:val="22"/>
          <w:szCs w:val="22"/>
        </w:rPr>
        <w:t xml:space="preserve">, </w:t>
      </w:r>
      <w:r w:rsidRPr="00943549">
        <w:rPr>
          <w:rFonts w:asciiTheme="minorHAnsi" w:hAnsiTheme="minorHAnsi" w:cs="Times New Roman"/>
          <w:color w:val="auto"/>
          <w:sz w:val="22"/>
          <w:szCs w:val="22"/>
        </w:rPr>
        <w:t xml:space="preserve">koszt  brutto energii elektrycznej </w:t>
      </w:r>
      <w:r w:rsidR="001B6E49" w:rsidRPr="00943549">
        <w:rPr>
          <w:rFonts w:asciiTheme="minorHAnsi" w:hAnsiTheme="minorHAnsi" w:cs="Times New Roman"/>
          <w:color w:val="auto"/>
          <w:sz w:val="22"/>
          <w:szCs w:val="22"/>
        </w:rPr>
        <w:t>czynnej</w:t>
      </w:r>
      <w:r w:rsidRPr="00943549">
        <w:rPr>
          <w:rFonts w:asciiTheme="minorHAnsi" w:hAnsiTheme="minorHAnsi" w:cs="Times New Roman"/>
          <w:color w:val="auto"/>
          <w:sz w:val="22"/>
          <w:szCs w:val="22"/>
        </w:rPr>
        <w:t>).</w:t>
      </w:r>
    </w:p>
    <w:p w14:paraId="0B6F4AB2" w14:textId="506480A7" w:rsidR="000B6AB8" w:rsidRPr="00E51AF1" w:rsidRDefault="005F6B91">
      <w:pPr>
        <w:pStyle w:val="Default"/>
        <w:numPr>
          <w:ilvl w:val="0"/>
          <w:numId w:val="19"/>
        </w:numPr>
        <w:ind w:left="357" w:hanging="357"/>
        <w:jc w:val="both"/>
        <w:rPr>
          <w:rFonts w:asciiTheme="minorHAnsi" w:hAnsiTheme="minorHAnsi" w:cs="Times New Roman"/>
          <w:color w:val="000000" w:themeColor="text1"/>
          <w:sz w:val="22"/>
          <w:szCs w:val="22"/>
        </w:rPr>
      </w:pPr>
      <w:r w:rsidRPr="00E51AF1">
        <w:rPr>
          <w:rFonts w:asciiTheme="minorHAnsi" w:hAnsiTheme="minorHAnsi" w:cs="Times New Roman"/>
          <w:color w:val="000000" w:themeColor="text1"/>
          <w:sz w:val="22"/>
          <w:szCs w:val="22"/>
        </w:rPr>
        <w:t>W przypadku stwierdzenia błędów w pomiarze lub odczycie wskazań układu pomiarowo-rozliczeniowego PPE Zamawiającego, które spowodowały zaniżenie lub zawyżenie należności za</w:t>
      </w:r>
      <w:r w:rsidRPr="00E51AF1">
        <w:rPr>
          <w:rFonts w:asciiTheme="minorHAnsi" w:hAnsiTheme="minorHAnsi" w:cs="Times New Roman"/>
          <w:color w:val="auto"/>
          <w:sz w:val="22"/>
          <w:szCs w:val="22"/>
        </w:rPr>
        <w:t xml:space="preserve"> pobraną</w:t>
      </w:r>
      <w:r w:rsidR="00DB53B5" w:rsidRPr="00E51AF1">
        <w:rPr>
          <w:rFonts w:asciiTheme="minorHAnsi" w:hAnsiTheme="minorHAnsi" w:cs="Times New Roman"/>
          <w:color w:val="auto"/>
          <w:sz w:val="22"/>
          <w:szCs w:val="22"/>
        </w:rPr>
        <w:t>/</w:t>
      </w:r>
      <w:r w:rsidR="001B6E49" w:rsidRPr="00E51AF1">
        <w:rPr>
          <w:rFonts w:asciiTheme="minorHAnsi" w:hAnsiTheme="minorHAnsi" w:cs="Times New Roman"/>
          <w:color w:val="auto"/>
          <w:sz w:val="22"/>
          <w:szCs w:val="22"/>
        </w:rPr>
        <w:t>oddaną</w:t>
      </w:r>
      <w:r w:rsidR="00DB53B5" w:rsidRPr="00E51AF1">
        <w:rPr>
          <w:rFonts w:asciiTheme="minorHAnsi" w:hAnsiTheme="minorHAnsi" w:cs="Times New Roman"/>
          <w:color w:val="auto"/>
          <w:sz w:val="22"/>
          <w:szCs w:val="22"/>
        </w:rPr>
        <w:t xml:space="preserve"> </w:t>
      </w:r>
      <w:r w:rsidRPr="00E51AF1">
        <w:rPr>
          <w:rFonts w:asciiTheme="minorHAnsi" w:hAnsiTheme="minorHAnsi" w:cs="Times New Roman"/>
          <w:color w:val="000000" w:themeColor="text1"/>
          <w:sz w:val="22"/>
          <w:szCs w:val="22"/>
        </w:rPr>
        <w:t>energię elektryczną lub w przypadku, gdy OSD dokona korekty danych pomiarowych przekazanych Wykonawcy za dany okres rozliczeniowy lub korekty faktur dla Zamawiającego, na podstawie których Wykonawca wystawi faktury Zamawiającemu, Wykonawca dokonuje korekty uprzednio wystawionych faktur Zamawiającemu</w:t>
      </w:r>
      <w:r w:rsidR="009F668D" w:rsidRPr="00E51AF1">
        <w:rPr>
          <w:rFonts w:asciiTheme="minorHAnsi" w:hAnsiTheme="minorHAnsi" w:cs="Times New Roman"/>
          <w:color w:val="000000" w:themeColor="text1"/>
          <w:sz w:val="22"/>
          <w:szCs w:val="22"/>
        </w:rPr>
        <w:t>.</w:t>
      </w:r>
    </w:p>
    <w:p w14:paraId="479158B1" w14:textId="33FA9F17" w:rsidR="000B6AB8" w:rsidRPr="00E51AF1" w:rsidRDefault="009F668D">
      <w:pPr>
        <w:pStyle w:val="Default"/>
        <w:numPr>
          <w:ilvl w:val="0"/>
          <w:numId w:val="19"/>
        </w:numPr>
        <w:ind w:left="357" w:hanging="357"/>
        <w:jc w:val="both"/>
        <w:rPr>
          <w:rFonts w:asciiTheme="minorHAnsi" w:hAnsiTheme="minorHAnsi" w:cs="Times New Roman"/>
          <w:color w:val="000000" w:themeColor="text1"/>
          <w:sz w:val="22"/>
          <w:szCs w:val="22"/>
        </w:rPr>
      </w:pPr>
      <w:r w:rsidRPr="00E51AF1">
        <w:rPr>
          <w:rFonts w:asciiTheme="minorHAnsi" w:hAnsiTheme="minorHAnsi" w:cs="Times New Roman"/>
          <w:color w:val="000000" w:themeColor="text1"/>
          <w:sz w:val="22"/>
          <w:szCs w:val="22"/>
        </w:rPr>
        <w:t>Jeżeli nie można ustalić średniego d</w:t>
      </w:r>
      <w:r w:rsidR="001E777E" w:rsidRPr="00E51AF1">
        <w:rPr>
          <w:rFonts w:asciiTheme="minorHAnsi" w:hAnsiTheme="minorHAnsi" w:cs="Times New Roman"/>
          <w:color w:val="000000" w:themeColor="text1"/>
          <w:sz w:val="22"/>
          <w:szCs w:val="22"/>
        </w:rPr>
        <w:t>obowego</w:t>
      </w:r>
      <w:r w:rsidRPr="00E51AF1">
        <w:rPr>
          <w:rFonts w:asciiTheme="minorHAnsi" w:hAnsiTheme="minorHAnsi" w:cs="Times New Roman"/>
          <w:color w:val="000000" w:themeColor="text1"/>
          <w:sz w:val="22"/>
          <w:szCs w:val="22"/>
        </w:rPr>
        <w:t xml:space="preserve"> zużycia energii elektrycznej na podstawie poprzedniego okresu rozliczeniowego, podstawą wyliczenia wielkości korekty jest wskazanie układu pomiarowo-rozliczeniowego </w:t>
      </w:r>
      <w:r w:rsidR="00C36C56" w:rsidRPr="00E51AF1">
        <w:rPr>
          <w:rFonts w:asciiTheme="minorHAnsi" w:hAnsiTheme="minorHAnsi" w:cs="Times New Roman"/>
          <w:color w:val="000000" w:themeColor="text1"/>
          <w:sz w:val="22"/>
          <w:szCs w:val="22"/>
        </w:rPr>
        <w:t>z </w:t>
      </w:r>
      <w:r w:rsidRPr="00E51AF1">
        <w:rPr>
          <w:rFonts w:asciiTheme="minorHAnsi" w:hAnsiTheme="minorHAnsi" w:cs="Times New Roman"/>
          <w:color w:val="000000" w:themeColor="text1"/>
          <w:sz w:val="22"/>
          <w:szCs w:val="22"/>
        </w:rPr>
        <w:t>następnego okresu rozliczeniowego.</w:t>
      </w:r>
    </w:p>
    <w:p w14:paraId="2E0469D3" w14:textId="545FB528" w:rsidR="000B6AB8" w:rsidRPr="00E51AF1" w:rsidRDefault="009F668D">
      <w:pPr>
        <w:pStyle w:val="Default"/>
        <w:numPr>
          <w:ilvl w:val="0"/>
          <w:numId w:val="19"/>
        </w:numPr>
        <w:tabs>
          <w:tab w:val="clear" w:pos="720"/>
        </w:tabs>
        <w:ind w:left="364" w:hanging="364"/>
        <w:jc w:val="both"/>
        <w:rPr>
          <w:rFonts w:asciiTheme="minorHAnsi" w:hAnsiTheme="minorHAnsi" w:cs="Times New Roman"/>
          <w:color w:val="000000" w:themeColor="text1"/>
          <w:sz w:val="22"/>
          <w:szCs w:val="22"/>
        </w:rPr>
      </w:pPr>
      <w:r w:rsidRPr="00E51AF1">
        <w:rPr>
          <w:rFonts w:asciiTheme="minorHAnsi" w:hAnsiTheme="minorHAnsi" w:cs="Times New Roman"/>
          <w:color w:val="000000" w:themeColor="text1"/>
          <w:sz w:val="22"/>
          <w:szCs w:val="22"/>
        </w:rPr>
        <w:t xml:space="preserve">Jeżeli błędy wskazane w ust. </w:t>
      </w:r>
      <w:r w:rsidR="00077195" w:rsidRPr="00E51AF1">
        <w:rPr>
          <w:rFonts w:asciiTheme="minorHAnsi" w:hAnsiTheme="minorHAnsi" w:cs="Times New Roman"/>
          <w:color w:val="000000" w:themeColor="text1"/>
          <w:sz w:val="22"/>
          <w:szCs w:val="22"/>
        </w:rPr>
        <w:t>3</w:t>
      </w:r>
      <w:r w:rsidRPr="00E51AF1">
        <w:rPr>
          <w:rFonts w:asciiTheme="minorHAnsi" w:hAnsiTheme="minorHAnsi" w:cs="Times New Roman"/>
          <w:color w:val="000000" w:themeColor="text1"/>
          <w:sz w:val="22"/>
          <w:szCs w:val="22"/>
        </w:rPr>
        <w:t xml:space="preserve"> spowodowały zawyżenie lub zaniżenie należności</w:t>
      </w:r>
      <w:r w:rsidR="00DB53B5" w:rsidRPr="00E51AF1">
        <w:rPr>
          <w:rFonts w:asciiTheme="minorHAnsi" w:hAnsiTheme="minorHAnsi" w:cs="Times New Roman"/>
          <w:color w:val="000000" w:themeColor="text1"/>
          <w:sz w:val="22"/>
          <w:szCs w:val="22"/>
        </w:rPr>
        <w:t xml:space="preserve"> za pobraną/oddaną energię elektryczną</w:t>
      </w:r>
      <w:r w:rsidR="00A60BA2" w:rsidRPr="00E51AF1">
        <w:rPr>
          <w:rFonts w:asciiTheme="minorHAnsi" w:hAnsiTheme="minorHAnsi" w:cs="Times New Roman"/>
          <w:color w:val="000000" w:themeColor="text1"/>
          <w:sz w:val="22"/>
          <w:szCs w:val="22"/>
        </w:rPr>
        <w:t>,</w:t>
      </w:r>
      <w:r w:rsidRPr="00E51AF1">
        <w:rPr>
          <w:rFonts w:asciiTheme="minorHAnsi" w:hAnsiTheme="minorHAnsi" w:cs="Times New Roman"/>
          <w:color w:val="000000" w:themeColor="text1"/>
          <w:sz w:val="22"/>
          <w:szCs w:val="22"/>
        </w:rPr>
        <w:t xml:space="preserve"> </w:t>
      </w:r>
      <w:r w:rsidRPr="00E51AF1">
        <w:rPr>
          <w:rFonts w:asciiTheme="minorHAnsi" w:hAnsiTheme="minorHAnsi" w:cs="Times New Roman"/>
          <w:b/>
          <w:bCs/>
          <w:color w:val="000000" w:themeColor="text1"/>
          <w:sz w:val="22"/>
          <w:szCs w:val="22"/>
        </w:rPr>
        <w:t xml:space="preserve">Wykonawca </w:t>
      </w:r>
      <w:r w:rsidRPr="00E51AF1">
        <w:rPr>
          <w:rFonts w:asciiTheme="minorHAnsi" w:hAnsiTheme="minorHAnsi" w:cs="Times New Roman"/>
          <w:color w:val="000000" w:themeColor="text1"/>
          <w:sz w:val="22"/>
          <w:szCs w:val="22"/>
        </w:rPr>
        <w:t xml:space="preserve">jest obowiązany dokonać korekty uprzednio wystawionych faktur w terminie do </w:t>
      </w:r>
      <w:r w:rsidR="007C1367" w:rsidRPr="00E51AF1">
        <w:rPr>
          <w:rFonts w:asciiTheme="minorHAnsi" w:hAnsiTheme="minorHAnsi" w:cs="Times New Roman"/>
          <w:color w:val="000000" w:themeColor="text1"/>
          <w:sz w:val="22"/>
          <w:szCs w:val="22"/>
        </w:rPr>
        <w:t xml:space="preserve">14 </w:t>
      </w:r>
      <w:r w:rsidRPr="00E51AF1">
        <w:rPr>
          <w:rFonts w:asciiTheme="minorHAnsi" w:hAnsiTheme="minorHAnsi" w:cs="Times New Roman"/>
          <w:color w:val="000000" w:themeColor="text1"/>
          <w:sz w:val="22"/>
          <w:szCs w:val="22"/>
        </w:rPr>
        <w:t>dni od</w:t>
      </w:r>
      <w:r w:rsidR="007C1367" w:rsidRPr="00E51AF1">
        <w:t xml:space="preserve"> </w:t>
      </w:r>
      <w:r w:rsidR="007C1367" w:rsidRPr="00E51AF1">
        <w:rPr>
          <w:rFonts w:asciiTheme="minorHAnsi" w:hAnsiTheme="minorHAnsi" w:cs="Times New Roman"/>
          <w:color w:val="000000" w:themeColor="text1"/>
          <w:sz w:val="22"/>
          <w:szCs w:val="22"/>
        </w:rPr>
        <w:t>daty otrzymania skorygowanych danych pomiarowo-rozliczeniowych od OSD</w:t>
      </w:r>
      <w:r w:rsidRPr="00E51AF1">
        <w:rPr>
          <w:rFonts w:asciiTheme="minorHAnsi" w:hAnsiTheme="minorHAnsi" w:cs="Times New Roman"/>
          <w:color w:val="000000" w:themeColor="text1"/>
          <w:sz w:val="22"/>
          <w:szCs w:val="22"/>
        </w:rPr>
        <w:t>.</w:t>
      </w:r>
    </w:p>
    <w:p w14:paraId="7A5C903A" w14:textId="77777777" w:rsidR="000B6AB8" w:rsidRPr="00E51AF1" w:rsidRDefault="009F668D">
      <w:pPr>
        <w:pStyle w:val="Default"/>
        <w:numPr>
          <w:ilvl w:val="0"/>
          <w:numId w:val="19"/>
        </w:numPr>
        <w:ind w:left="364" w:hanging="364"/>
        <w:jc w:val="both"/>
        <w:rPr>
          <w:rFonts w:asciiTheme="minorHAnsi" w:hAnsiTheme="minorHAnsi" w:cs="Times New Roman"/>
          <w:color w:val="000000" w:themeColor="text1"/>
          <w:sz w:val="22"/>
          <w:szCs w:val="22"/>
        </w:rPr>
      </w:pPr>
      <w:r w:rsidRPr="00E51AF1">
        <w:rPr>
          <w:rFonts w:asciiTheme="minorHAnsi" w:hAnsiTheme="minorHAnsi" w:cs="Times New Roman"/>
          <w:color w:val="000000" w:themeColor="text1"/>
          <w:sz w:val="22"/>
          <w:szCs w:val="22"/>
        </w:rPr>
        <w:t>Strony ustalają następującą formę i terminy rozliczeń:</w:t>
      </w:r>
    </w:p>
    <w:p w14:paraId="4C15F356" w14:textId="75B44911" w:rsidR="000B6AB8" w:rsidRPr="00E51AF1" w:rsidRDefault="009F668D">
      <w:pPr>
        <w:pStyle w:val="Default"/>
        <w:numPr>
          <w:ilvl w:val="0"/>
          <w:numId w:val="14"/>
        </w:numPr>
        <w:spacing w:after="100" w:afterAutospacing="1"/>
        <w:jc w:val="both"/>
        <w:rPr>
          <w:rFonts w:asciiTheme="minorHAnsi" w:hAnsiTheme="minorHAnsi"/>
          <w:color w:val="000000" w:themeColor="text1"/>
          <w:sz w:val="22"/>
          <w:szCs w:val="22"/>
        </w:rPr>
      </w:pPr>
      <w:r w:rsidRPr="00E51AF1">
        <w:rPr>
          <w:rFonts w:asciiTheme="minorHAnsi" w:hAnsiTheme="minorHAnsi" w:cs="Times New Roman"/>
          <w:color w:val="000000" w:themeColor="text1"/>
          <w:sz w:val="22"/>
          <w:szCs w:val="22"/>
        </w:rPr>
        <w:t>Wykonawca wystawia Odbiorcy na koniec okresu rozliczeniowego fakturę,</w:t>
      </w:r>
      <w:r w:rsidR="00A60BA2" w:rsidRPr="00E51AF1">
        <w:rPr>
          <w:rFonts w:asciiTheme="minorHAnsi" w:hAnsiTheme="minorHAnsi" w:cs="Times New Roman"/>
          <w:color w:val="000000" w:themeColor="text1"/>
          <w:sz w:val="22"/>
          <w:szCs w:val="22"/>
        </w:rPr>
        <w:t xml:space="preserve"> </w:t>
      </w:r>
      <w:r w:rsidR="00F978E6" w:rsidRPr="00E51AF1">
        <w:rPr>
          <w:rFonts w:asciiTheme="minorHAnsi" w:hAnsiTheme="minorHAnsi" w:cs="Times New Roman"/>
          <w:color w:val="auto"/>
          <w:sz w:val="22"/>
          <w:szCs w:val="22"/>
        </w:rPr>
        <w:t>w terminie do 10 dni od daty otrzymania danych pomiarowo-rozliczeniowych od OSD</w:t>
      </w:r>
      <w:r w:rsidRPr="00E51AF1">
        <w:rPr>
          <w:rFonts w:asciiTheme="minorHAnsi" w:hAnsiTheme="minorHAnsi" w:cs="Times New Roman"/>
          <w:color w:val="000000" w:themeColor="text1"/>
          <w:sz w:val="22"/>
          <w:szCs w:val="22"/>
        </w:rPr>
        <w:t>. Termin płatności będzie każdorazowo</w:t>
      </w:r>
      <w:r w:rsidR="00FC79C1" w:rsidRPr="00E51AF1">
        <w:rPr>
          <w:rFonts w:asciiTheme="minorHAnsi" w:hAnsiTheme="minorHAnsi" w:cs="Times New Roman"/>
          <w:color w:val="000000" w:themeColor="text1"/>
          <w:sz w:val="22"/>
          <w:szCs w:val="22"/>
        </w:rPr>
        <w:t xml:space="preserve"> </w:t>
      </w:r>
      <w:r w:rsidRPr="00E51AF1">
        <w:rPr>
          <w:rFonts w:asciiTheme="minorHAnsi" w:hAnsiTheme="minorHAnsi" w:cs="Times New Roman"/>
          <w:color w:val="000000" w:themeColor="text1"/>
          <w:sz w:val="22"/>
          <w:szCs w:val="22"/>
        </w:rPr>
        <w:t>określony w treści wystawionych przez Wykonawcę faktur i określony</w:t>
      </w:r>
      <w:r w:rsidR="00A82B99" w:rsidRPr="00E51AF1">
        <w:rPr>
          <w:rFonts w:asciiTheme="minorHAnsi" w:hAnsiTheme="minorHAnsi" w:cs="Times New Roman"/>
          <w:color w:val="000000" w:themeColor="text1"/>
          <w:sz w:val="22"/>
          <w:szCs w:val="22"/>
        </w:rPr>
        <w:t xml:space="preserve"> </w:t>
      </w:r>
      <w:r w:rsidRPr="00E51AF1">
        <w:rPr>
          <w:rFonts w:asciiTheme="minorHAnsi" w:hAnsiTheme="minorHAnsi" w:cs="Times New Roman"/>
          <w:color w:val="000000" w:themeColor="text1"/>
          <w:sz w:val="22"/>
          <w:szCs w:val="22"/>
        </w:rPr>
        <w:t xml:space="preserve">na 30 dni od daty prawidłowo wystawionej faktury, </w:t>
      </w:r>
      <w:r w:rsidR="004E7A97" w:rsidRPr="00E51AF1">
        <w:rPr>
          <w:rFonts w:asciiTheme="minorHAnsi" w:hAnsiTheme="minorHAnsi" w:cs="Times New Roman"/>
          <w:color w:val="000000" w:themeColor="text1"/>
          <w:sz w:val="22"/>
          <w:szCs w:val="22"/>
        </w:rPr>
        <w:t>z </w:t>
      </w:r>
      <w:r w:rsidRPr="00E51AF1">
        <w:rPr>
          <w:rFonts w:asciiTheme="minorHAnsi" w:hAnsiTheme="minorHAnsi" w:cs="Times New Roman"/>
          <w:color w:val="000000" w:themeColor="text1"/>
          <w:sz w:val="22"/>
          <w:szCs w:val="22"/>
        </w:rPr>
        <w:t xml:space="preserve">zastrzeżeniem, że Wykonawca dostarczy Odbiorcy fakturę na co najmniej 21 dni przed tak określonym terminem płatności. </w:t>
      </w:r>
      <w:r w:rsidR="000054EA" w:rsidRPr="00E51AF1">
        <w:rPr>
          <w:rFonts w:asciiTheme="minorHAnsi" w:hAnsiTheme="minorHAnsi" w:cs="Times New Roman"/>
          <w:color w:val="000000" w:themeColor="text1"/>
          <w:sz w:val="22"/>
          <w:szCs w:val="22"/>
        </w:rPr>
        <w:t xml:space="preserve">W razie niezachowania tego terminu, termin płatności wskazany w fakturze VAT </w:t>
      </w:r>
      <w:r w:rsidR="00DC64FD" w:rsidRPr="00E51AF1">
        <w:rPr>
          <w:rFonts w:asciiTheme="minorHAnsi" w:hAnsiTheme="minorHAnsi" w:cs="Times New Roman"/>
          <w:color w:val="000000" w:themeColor="text1"/>
          <w:sz w:val="22"/>
          <w:szCs w:val="22"/>
        </w:rPr>
        <w:t xml:space="preserve">może </w:t>
      </w:r>
      <w:r w:rsidR="000054EA" w:rsidRPr="00E51AF1">
        <w:rPr>
          <w:rFonts w:asciiTheme="minorHAnsi" w:hAnsiTheme="minorHAnsi" w:cs="Times New Roman"/>
          <w:color w:val="000000" w:themeColor="text1"/>
          <w:sz w:val="22"/>
          <w:szCs w:val="22"/>
        </w:rPr>
        <w:t>zosta</w:t>
      </w:r>
      <w:r w:rsidR="00DC64FD" w:rsidRPr="00E51AF1">
        <w:rPr>
          <w:rFonts w:asciiTheme="minorHAnsi" w:hAnsiTheme="minorHAnsi" w:cs="Times New Roman"/>
          <w:color w:val="000000" w:themeColor="text1"/>
          <w:sz w:val="22"/>
          <w:szCs w:val="22"/>
        </w:rPr>
        <w:t xml:space="preserve">ć </w:t>
      </w:r>
      <w:r w:rsidR="000054EA" w:rsidRPr="00E51AF1">
        <w:rPr>
          <w:rFonts w:asciiTheme="minorHAnsi" w:hAnsiTheme="minorHAnsi" w:cs="Times New Roman"/>
          <w:color w:val="000000" w:themeColor="text1"/>
          <w:sz w:val="22"/>
          <w:szCs w:val="22"/>
        </w:rPr>
        <w:t xml:space="preserve">przedłużony na wniosek Zamawiającego. </w:t>
      </w:r>
      <w:r w:rsidR="00DF2C4F" w:rsidRPr="00DF2C4F">
        <w:rPr>
          <w:rFonts w:asciiTheme="minorHAnsi" w:hAnsiTheme="minorHAnsi" w:cs="Times New Roman"/>
          <w:color w:val="000000" w:themeColor="text1"/>
          <w:sz w:val="22"/>
          <w:szCs w:val="22"/>
        </w:rPr>
        <w:t>Fakt udokumentowania wpływu faktury w terminie co najmniej 21</w:t>
      </w:r>
      <w:r w:rsidR="00603191">
        <w:rPr>
          <w:rFonts w:asciiTheme="minorHAnsi" w:hAnsiTheme="minorHAnsi" w:cs="Times New Roman"/>
          <w:color w:val="000000" w:themeColor="text1"/>
          <w:sz w:val="22"/>
          <w:szCs w:val="22"/>
        </w:rPr>
        <w:t xml:space="preserve"> dni</w:t>
      </w:r>
      <w:r w:rsidR="00DF2C4F" w:rsidRPr="00DF2C4F">
        <w:rPr>
          <w:rFonts w:asciiTheme="minorHAnsi" w:hAnsiTheme="minorHAnsi" w:cs="Times New Roman"/>
          <w:color w:val="000000" w:themeColor="text1"/>
          <w:sz w:val="22"/>
          <w:szCs w:val="22"/>
        </w:rPr>
        <w:t xml:space="preserve"> od terminu płatności ciąży na Wykonawcy</w:t>
      </w:r>
      <w:r w:rsidR="000054EA" w:rsidRPr="00E51AF1">
        <w:rPr>
          <w:rFonts w:asciiTheme="minorHAnsi" w:hAnsiTheme="minorHAnsi" w:cs="Times New Roman"/>
          <w:color w:val="000000" w:themeColor="text1"/>
          <w:sz w:val="22"/>
          <w:szCs w:val="22"/>
        </w:rPr>
        <w:t>.</w:t>
      </w:r>
    </w:p>
    <w:p w14:paraId="46F59565" w14:textId="3D68518F" w:rsidR="00E96DD2" w:rsidRPr="00E51AF1" w:rsidRDefault="003F0EB6">
      <w:pPr>
        <w:pStyle w:val="Default"/>
        <w:numPr>
          <w:ilvl w:val="0"/>
          <w:numId w:val="14"/>
        </w:numPr>
        <w:adjustRightInd/>
        <w:ind w:left="714" w:hanging="357"/>
        <w:jc w:val="both"/>
        <w:rPr>
          <w:rFonts w:asciiTheme="minorHAnsi" w:hAnsiTheme="minorHAnsi" w:cstheme="minorHAnsi"/>
          <w:b/>
          <w:bCs/>
          <w:sz w:val="22"/>
          <w:szCs w:val="22"/>
        </w:rPr>
      </w:pPr>
      <w:bookmarkStart w:id="4" w:name="_Hlk135851314"/>
      <w:r w:rsidRPr="00DF2C4F">
        <w:rPr>
          <w:rFonts w:asciiTheme="minorHAnsi" w:hAnsiTheme="minorHAnsi" w:cstheme="minorHAnsi"/>
          <w:b/>
          <w:bCs/>
          <w:color w:val="auto"/>
          <w:sz w:val="22"/>
          <w:szCs w:val="22"/>
        </w:rPr>
        <w:t xml:space="preserve">Wykonawca </w:t>
      </w:r>
      <w:r w:rsidR="00DF2C4F" w:rsidRPr="00DF2C4F">
        <w:rPr>
          <w:rFonts w:asciiTheme="minorHAnsi" w:hAnsiTheme="minorHAnsi" w:cstheme="minorHAnsi"/>
          <w:b/>
          <w:bCs/>
          <w:color w:val="auto"/>
          <w:sz w:val="22"/>
          <w:szCs w:val="22"/>
        </w:rPr>
        <w:t>będzie dostarczał faktury drogą elektroniczną</w:t>
      </w:r>
      <w:r w:rsidR="00DF2C4F">
        <w:rPr>
          <w:rFonts w:asciiTheme="minorHAnsi" w:hAnsiTheme="minorHAnsi" w:cstheme="minorHAnsi"/>
          <w:color w:val="auto"/>
          <w:sz w:val="22"/>
          <w:szCs w:val="22"/>
        </w:rPr>
        <w:t xml:space="preserve"> </w:t>
      </w:r>
      <w:r w:rsidR="00DF2C4F" w:rsidRPr="00DF2C4F">
        <w:rPr>
          <w:rFonts w:asciiTheme="minorHAnsi" w:hAnsiTheme="minorHAnsi" w:cstheme="minorHAnsi"/>
          <w:b/>
          <w:bCs/>
          <w:color w:val="auto"/>
          <w:sz w:val="22"/>
          <w:szCs w:val="22"/>
        </w:rPr>
        <w:t>na następujący adres e-mail:</w:t>
      </w:r>
      <w:bookmarkEnd w:id="4"/>
      <w:r w:rsidR="00603191">
        <w:rPr>
          <w:rFonts w:asciiTheme="minorHAnsi" w:hAnsiTheme="minorHAnsi" w:cstheme="minorHAnsi"/>
          <w:b/>
          <w:bCs/>
          <w:color w:val="auto"/>
          <w:sz w:val="22"/>
          <w:szCs w:val="22"/>
        </w:rPr>
        <w:t>………………….</w:t>
      </w:r>
      <w:r w:rsidR="00DF2C4F">
        <w:rPr>
          <w:rFonts w:asciiTheme="minorHAnsi" w:hAnsiTheme="minorHAnsi" w:cstheme="minorHAnsi"/>
          <w:color w:val="auto"/>
          <w:sz w:val="22"/>
          <w:szCs w:val="22"/>
        </w:rPr>
        <w:t>.</w:t>
      </w:r>
    </w:p>
    <w:p w14:paraId="782D89C9" w14:textId="4CCC6A0A" w:rsidR="00CD0F2E" w:rsidRDefault="00CD0F2E">
      <w:pPr>
        <w:pStyle w:val="Default"/>
        <w:numPr>
          <w:ilvl w:val="0"/>
          <w:numId w:val="19"/>
        </w:numPr>
        <w:tabs>
          <w:tab w:val="clear" w:pos="720"/>
        </w:tabs>
        <w:ind w:left="378" w:hanging="378"/>
        <w:jc w:val="both"/>
        <w:rPr>
          <w:rFonts w:asciiTheme="minorHAnsi" w:hAnsiTheme="minorHAnsi" w:cstheme="minorHAnsi"/>
          <w:color w:val="auto"/>
          <w:sz w:val="22"/>
          <w:szCs w:val="22"/>
        </w:rPr>
      </w:pPr>
      <w:r w:rsidRPr="00CD0F2E">
        <w:rPr>
          <w:rFonts w:asciiTheme="minorHAnsi" w:hAnsiTheme="minorHAnsi" w:cstheme="minorHAnsi"/>
          <w:color w:val="auto"/>
          <w:sz w:val="22"/>
          <w:szCs w:val="22"/>
        </w:rPr>
        <w:t xml:space="preserve">Należności z tytułu faktur VAT będą płatne przez Zamawiającego przelewem na następujący rachunek bankowy Wykonawcy: </w:t>
      </w:r>
      <w:r w:rsidRPr="00EE4A2C">
        <w:rPr>
          <w:rFonts w:asciiTheme="minorHAnsi" w:hAnsiTheme="minorHAnsi" w:cstheme="minorHAnsi"/>
          <w:color w:val="auto"/>
          <w:sz w:val="22"/>
          <w:szCs w:val="22"/>
        </w:rPr>
        <w:t>………………………………………………………………</w:t>
      </w:r>
      <w:r w:rsidR="001D72F7" w:rsidRPr="00EE4A2C">
        <w:rPr>
          <w:rFonts w:asciiTheme="minorHAnsi" w:hAnsiTheme="minorHAnsi" w:cstheme="minorHAnsi"/>
          <w:color w:val="auto"/>
          <w:sz w:val="22"/>
          <w:szCs w:val="22"/>
        </w:rPr>
        <w:t>……</w:t>
      </w:r>
      <w:r w:rsidRPr="00EE4A2C">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r w:rsidRPr="00CD0F2E">
        <w:rPr>
          <w:rFonts w:asciiTheme="minorHAnsi" w:hAnsiTheme="minorHAnsi" w:cstheme="minorHAnsi"/>
          <w:color w:val="auto"/>
          <w:sz w:val="22"/>
          <w:szCs w:val="22"/>
        </w:rPr>
        <w:t xml:space="preserve">Wykonawca zapewnia, że wskazany wyżej numer rachunku bankowego będzie rachunkiem umożliwiającym dokonanie podzielonej płatności </w:t>
      </w:r>
      <w:r>
        <w:rPr>
          <w:rFonts w:asciiTheme="minorHAnsi" w:hAnsiTheme="minorHAnsi" w:cstheme="minorHAnsi"/>
          <w:color w:val="auto"/>
          <w:sz w:val="22"/>
          <w:szCs w:val="22"/>
        </w:rPr>
        <w:br/>
      </w:r>
      <w:r w:rsidRPr="00CD0F2E">
        <w:rPr>
          <w:rFonts w:asciiTheme="minorHAnsi" w:hAnsiTheme="minorHAnsi" w:cstheme="minorHAnsi"/>
          <w:color w:val="auto"/>
          <w:sz w:val="22"/>
          <w:szCs w:val="22"/>
        </w:rPr>
        <w:t>w rozumieniu przepisów ustawy z dnia 11 marca 2004 r. o podatku od towarów i usług oraz że znajduje się na “Białej liście” podatników podatku VAT.</w:t>
      </w:r>
    </w:p>
    <w:p w14:paraId="2CB297DB" w14:textId="2876FF51" w:rsidR="00E96DD2" w:rsidRPr="00E51AF1" w:rsidRDefault="00E96DD2">
      <w:pPr>
        <w:pStyle w:val="Default"/>
        <w:numPr>
          <w:ilvl w:val="0"/>
          <w:numId w:val="19"/>
        </w:numPr>
        <w:tabs>
          <w:tab w:val="clear" w:pos="720"/>
        </w:tabs>
        <w:ind w:left="378" w:hanging="378"/>
        <w:jc w:val="both"/>
        <w:rPr>
          <w:rFonts w:asciiTheme="minorHAnsi" w:hAnsiTheme="minorHAnsi" w:cstheme="minorHAnsi"/>
          <w:color w:val="auto"/>
          <w:sz w:val="22"/>
          <w:szCs w:val="22"/>
        </w:rPr>
      </w:pPr>
      <w:r w:rsidRPr="00E51AF1">
        <w:rPr>
          <w:rFonts w:asciiTheme="minorHAnsi" w:hAnsiTheme="minorHAnsi" w:cstheme="minorHAnsi"/>
          <w:color w:val="auto"/>
          <w:sz w:val="22"/>
          <w:szCs w:val="22"/>
        </w:rPr>
        <w:t xml:space="preserve">Na indywidualny wniosek Zamawiającego – w terminie do 10 dni roboczych - Wykonawca udostępni Zamawiającemu </w:t>
      </w:r>
      <w:r w:rsidR="00244685" w:rsidRPr="00E51AF1">
        <w:rPr>
          <w:rFonts w:asciiTheme="minorHAnsi" w:hAnsiTheme="minorHAnsi" w:cstheme="minorHAnsi"/>
          <w:color w:val="auto"/>
          <w:sz w:val="22"/>
          <w:szCs w:val="22"/>
        </w:rPr>
        <w:t xml:space="preserve">dedykowaną </w:t>
      </w:r>
      <w:r w:rsidRPr="00E51AF1">
        <w:rPr>
          <w:rFonts w:asciiTheme="minorHAnsi" w:hAnsiTheme="minorHAnsi" w:cstheme="minorHAnsi"/>
          <w:color w:val="auto"/>
          <w:sz w:val="22"/>
          <w:szCs w:val="22"/>
        </w:rPr>
        <w:t>platform</w:t>
      </w:r>
      <w:r w:rsidR="00244685" w:rsidRPr="00E51AF1">
        <w:rPr>
          <w:rFonts w:asciiTheme="minorHAnsi" w:hAnsiTheme="minorHAnsi" w:cstheme="minorHAnsi"/>
          <w:color w:val="auto"/>
          <w:sz w:val="22"/>
          <w:szCs w:val="22"/>
        </w:rPr>
        <w:t>ę</w:t>
      </w:r>
      <w:r w:rsidRPr="00E51AF1">
        <w:rPr>
          <w:rFonts w:asciiTheme="minorHAnsi" w:hAnsiTheme="minorHAnsi" w:cstheme="minorHAnsi"/>
          <w:color w:val="auto"/>
          <w:sz w:val="22"/>
          <w:szCs w:val="22"/>
        </w:rPr>
        <w:t xml:space="preserve"> informatyczn</w:t>
      </w:r>
      <w:r w:rsidR="00244685" w:rsidRPr="00E51AF1">
        <w:rPr>
          <w:rFonts w:asciiTheme="minorHAnsi" w:hAnsiTheme="minorHAnsi" w:cstheme="minorHAnsi"/>
          <w:color w:val="auto"/>
          <w:sz w:val="22"/>
          <w:szCs w:val="22"/>
        </w:rPr>
        <w:t>ą</w:t>
      </w:r>
      <w:r w:rsidRPr="00E51AF1">
        <w:rPr>
          <w:rFonts w:asciiTheme="minorHAnsi" w:hAnsiTheme="minorHAnsi" w:cstheme="minorHAnsi"/>
          <w:color w:val="auto"/>
          <w:sz w:val="22"/>
          <w:szCs w:val="22"/>
        </w:rPr>
        <w:t xml:space="preserve"> (</w:t>
      </w:r>
      <w:r w:rsidR="00244685" w:rsidRPr="00E51AF1">
        <w:rPr>
          <w:rFonts w:asciiTheme="minorHAnsi" w:hAnsiTheme="minorHAnsi" w:cstheme="minorHAnsi"/>
          <w:color w:val="auto"/>
          <w:sz w:val="22"/>
          <w:szCs w:val="22"/>
        </w:rPr>
        <w:t xml:space="preserve">wymagany </w:t>
      </w:r>
      <w:r w:rsidRPr="00E51AF1">
        <w:rPr>
          <w:rFonts w:asciiTheme="minorHAnsi" w:hAnsiTheme="minorHAnsi" w:cstheme="minorHAnsi"/>
          <w:color w:val="auto"/>
          <w:sz w:val="22"/>
          <w:szCs w:val="22"/>
        </w:rPr>
        <w:t xml:space="preserve">dostęp poprzez </w:t>
      </w:r>
      <w:r w:rsidR="00244685" w:rsidRPr="00E51AF1">
        <w:rPr>
          <w:rFonts w:asciiTheme="minorHAnsi" w:hAnsiTheme="minorHAnsi" w:cstheme="minorHAnsi"/>
          <w:color w:val="auto"/>
          <w:sz w:val="22"/>
          <w:szCs w:val="22"/>
        </w:rPr>
        <w:t>ogólnodostępne przeglądarki internetowe)</w:t>
      </w:r>
      <w:r w:rsidRPr="00E51AF1">
        <w:rPr>
          <w:rFonts w:asciiTheme="minorHAnsi" w:hAnsiTheme="minorHAnsi" w:cstheme="minorHAnsi"/>
          <w:color w:val="auto"/>
          <w:sz w:val="22"/>
          <w:szCs w:val="22"/>
        </w:rPr>
        <w:t xml:space="preserve"> </w:t>
      </w:r>
      <w:r w:rsidR="00244685" w:rsidRPr="00E51AF1">
        <w:rPr>
          <w:rFonts w:asciiTheme="minorHAnsi" w:hAnsiTheme="minorHAnsi" w:cstheme="minorHAnsi"/>
          <w:color w:val="auto"/>
          <w:sz w:val="22"/>
          <w:szCs w:val="22"/>
        </w:rPr>
        <w:t xml:space="preserve">lub inną własną, spersonalizowaną aplikację informatyczną, które to systemy </w:t>
      </w:r>
      <w:r w:rsidR="000F0EE8" w:rsidRPr="00E51AF1">
        <w:rPr>
          <w:rFonts w:asciiTheme="minorHAnsi" w:hAnsiTheme="minorHAnsi" w:cstheme="minorHAnsi"/>
          <w:color w:val="auto"/>
          <w:sz w:val="22"/>
          <w:szCs w:val="22"/>
        </w:rPr>
        <w:t>zapewnią</w:t>
      </w:r>
      <w:r w:rsidR="00244685" w:rsidRPr="00E51AF1">
        <w:rPr>
          <w:rFonts w:asciiTheme="minorHAnsi" w:hAnsiTheme="minorHAnsi" w:cstheme="minorHAnsi"/>
          <w:color w:val="auto"/>
          <w:sz w:val="22"/>
          <w:szCs w:val="22"/>
        </w:rPr>
        <w:t xml:space="preserve"> Zamawiającemu podgląd</w:t>
      </w:r>
      <w:r w:rsidR="00B71298" w:rsidRPr="00E51AF1">
        <w:rPr>
          <w:rFonts w:asciiTheme="minorHAnsi" w:hAnsiTheme="minorHAnsi" w:cstheme="minorHAnsi"/>
          <w:color w:val="auto"/>
          <w:sz w:val="22"/>
          <w:szCs w:val="22"/>
        </w:rPr>
        <w:t>/dostęp</w:t>
      </w:r>
      <w:r w:rsidRPr="00E51AF1">
        <w:rPr>
          <w:rFonts w:asciiTheme="minorHAnsi" w:hAnsiTheme="minorHAnsi" w:cstheme="minorHAnsi"/>
          <w:color w:val="auto"/>
          <w:sz w:val="22"/>
          <w:szCs w:val="22"/>
        </w:rPr>
        <w:t xml:space="preserve"> </w:t>
      </w:r>
      <w:r w:rsidR="000F0EE8" w:rsidRPr="00E51AF1">
        <w:rPr>
          <w:rFonts w:asciiTheme="minorHAnsi" w:hAnsiTheme="minorHAnsi" w:cstheme="minorHAnsi"/>
          <w:color w:val="auto"/>
          <w:sz w:val="22"/>
          <w:szCs w:val="22"/>
        </w:rPr>
        <w:t xml:space="preserve">do </w:t>
      </w:r>
      <w:r w:rsidRPr="00E51AF1">
        <w:rPr>
          <w:rFonts w:asciiTheme="minorHAnsi" w:hAnsiTheme="minorHAnsi" w:cstheme="minorHAnsi"/>
          <w:color w:val="auto"/>
          <w:sz w:val="22"/>
          <w:szCs w:val="22"/>
        </w:rPr>
        <w:t>co najmniej następując</w:t>
      </w:r>
      <w:r w:rsidR="00244685" w:rsidRPr="00E51AF1">
        <w:rPr>
          <w:rFonts w:asciiTheme="minorHAnsi" w:hAnsiTheme="minorHAnsi" w:cstheme="minorHAnsi"/>
          <w:color w:val="auto"/>
          <w:sz w:val="22"/>
          <w:szCs w:val="22"/>
        </w:rPr>
        <w:t>ych</w:t>
      </w:r>
      <w:r w:rsidRPr="00E51AF1">
        <w:rPr>
          <w:rFonts w:asciiTheme="minorHAnsi" w:hAnsiTheme="minorHAnsi" w:cstheme="minorHAnsi"/>
          <w:color w:val="auto"/>
          <w:sz w:val="22"/>
          <w:szCs w:val="22"/>
        </w:rPr>
        <w:t xml:space="preserve"> dan</w:t>
      </w:r>
      <w:r w:rsidR="00244685" w:rsidRPr="00E51AF1">
        <w:rPr>
          <w:rFonts w:asciiTheme="minorHAnsi" w:hAnsiTheme="minorHAnsi" w:cstheme="minorHAnsi"/>
          <w:color w:val="auto"/>
          <w:sz w:val="22"/>
          <w:szCs w:val="22"/>
        </w:rPr>
        <w:t>ych</w:t>
      </w:r>
      <w:r w:rsidRPr="00E51AF1">
        <w:rPr>
          <w:rFonts w:asciiTheme="minorHAnsi" w:hAnsiTheme="minorHAnsi" w:cstheme="minorHAnsi"/>
          <w:color w:val="auto"/>
          <w:sz w:val="22"/>
          <w:szCs w:val="22"/>
        </w:rPr>
        <w:t>:</w:t>
      </w:r>
    </w:p>
    <w:p w14:paraId="6A17F765" w14:textId="752C82AD" w:rsidR="00F83457" w:rsidRPr="00E51AF1" w:rsidRDefault="00F83457" w:rsidP="008E0ACC">
      <w:pPr>
        <w:pStyle w:val="Default"/>
        <w:numPr>
          <w:ilvl w:val="0"/>
          <w:numId w:val="28"/>
        </w:numPr>
        <w:ind w:left="993"/>
        <w:jc w:val="both"/>
        <w:rPr>
          <w:rFonts w:asciiTheme="minorHAnsi" w:hAnsiTheme="minorHAnsi" w:cstheme="minorHAnsi"/>
          <w:color w:val="auto"/>
          <w:sz w:val="22"/>
          <w:szCs w:val="22"/>
        </w:rPr>
      </w:pPr>
      <w:r w:rsidRPr="00E51AF1">
        <w:rPr>
          <w:rFonts w:asciiTheme="minorHAnsi" w:hAnsiTheme="minorHAnsi" w:cstheme="minorHAnsi"/>
          <w:color w:val="auto"/>
          <w:sz w:val="22"/>
          <w:szCs w:val="22"/>
        </w:rPr>
        <w:t>Nazwa nabywcy (płatnika),</w:t>
      </w:r>
    </w:p>
    <w:p w14:paraId="62F7902A" w14:textId="6AA499B8" w:rsidR="00F83457" w:rsidRPr="00E51AF1" w:rsidRDefault="00F83457" w:rsidP="008E0ACC">
      <w:pPr>
        <w:pStyle w:val="Default"/>
        <w:numPr>
          <w:ilvl w:val="0"/>
          <w:numId w:val="28"/>
        </w:numPr>
        <w:ind w:left="993"/>
        <w:jc w:val="both"/>
        <w:rPr>
          <w:rFonts w:asciiTheme="minorHAnsi" w:hAnsiTheme="minorHAnsi" w:cstheme="minorHAnsi"/>
          <w:color w:val="auto"/>
          <w:sz w:val="22"/>
          <w:szCs w:val="22"/>
        </w:rPr>
      </w:pPr>
      <w:r w:rsidRPr="00E51AF1">
        <w:rPr>
          <w:rFonts w:asciiTheme="minorHAnsi" w:hAnsiTheme="minorHAnsi" w:cstheme="minorHAnsi"/>
          <w:color w:val="auto"/>
          <w:sz w:val="22"/>
          <w:szCs w:val="22"/>
        </w:rPr>
        <w:t>Nazwa Odbiorcy,</w:t>
      </w:r>
    </w:p>
    <w:p w14:paraId="47AA20ED" w14:textId="758E2361" w:rsidR="00F83457" w:rsidRPr="00E51AF1" w:rsidRDefault="00F83457" w:rsidP="008E0ACC">
      <w:pPr>
        <w:pStyle w:val="Default"/>
        <w:numPr>
          <w:ilvl w:val="0"/>
          <w:numId w:val="28"/>
        </w:numPr>
        <w:ind w:left="993"/>
        <w:jc w:val="both"/>
        <w:rPr>
          <w:rFonts w:asciiTheme="minorHAnsi" w:hAnsiTheme="minorHAnsi" w:cstheme="minorHAnsi"/>
          <w:color w:val="auto"/>
          <w:sz w:val="22"/>
          <w:szCs w:val="22"/>
        </w:rPr>
      </w:pPr>
      <w:r w:rsidRPr="00E51AF1">
        <w:rPr>
          <w:rFonts w:asciiTheme="minorHAnsi" w:hAnsiTheme="minorHAnsi" w:cstheme="minorHAnsi"/>
          <w:color w:val="auto"/>
          <w:sz w:val="22"/>
          <w:szCs w:val="22"/>
        </w:rPr>
        <w:t>Adres PPE,</w:t>
      </w:r>
    </w:p>
    <w:p w14:paraId="63E500CC" w14:textId="77777777" w:rsidR="00917931" w:rsidRPr="00E51AF1" w:rsidRDefault="00917931" w:rsidP="008E0ACC">
      <w:pPr>
        <w:pStyle w:val="Default"/>
        <w:numPr>
          <w:ilvl w:val="0"/>
          <w:numId w:val="28"/>
        </w:numPr>
        <w:ind w:left="993"/>
        <w:jc w:val="both"/>
        <w:rPr>
          <w:rFonts w:asciiTheme="minorHAnsi" w:hAnsiTheme="minorHAnsi" w:cstheme="minorHAnsi"/>
          <w:color w:val="auto"/>
          <w:sz w:val="22"/>
          <w:szCs w:val="22"/>
        </w:rPr>
      </w:pPr>
      <w:r w:rsidRPr="00E51AF1">
        <w:rPr>
          <w:rFonts w:asciiTheme="minorHAnsi" w:hAnsiTheme="minorHAnsi" w:cstheme="minorHAnsi"/>
          <w:color w:val="auto"/>
          <w:sz w:val="22"/>
          <w:szCs w:val="22"/>
        </w:rPr>
        <w:t>Nr licznika,</w:t>
      </w:r>
    </w:p>
    <w:p w14:paraId="635C7277" w14:textId="6136E052" w:rsidR="00917931" w:rsidRPr="00E51AF1" w:rsidRDefault="00917931" w:rsidP="008E0ACC">
      <w:pPr>
        <w:pStyle w:val="Default"/>
        <w:numPr>
          <w:ilvl w:val="0"/>
          <w:numId w:val="28"/>
        </w:numPr>
        <w:ind w:left="993"/>
        <w:jc w:val="both"/>
        <w:rPr>
          <w:rFonts w:asciiTheme="minorHAnsi" w:hAnsiTheme="minorHAnsi" w:cstheme="minorHAnsi"/>
          <w:color w:val="auto"/>
          <w:sz w:val="22"/>
          <w:szCs w:val="22"/>
        </w:rPr>
      </w:pPr>
      <w:r w:rsidRPr="00E51AF1">
        <w:rPr>
          <w:rFonts w:asciiTheme="minorHAnsi" w:hAnsiTheme="minorHAnsi" w:cstheme="minorHAnsi"/>
          <w:color w:val="auto"/>
          <w:sz w:val="22"/>
          <w:szCs w:val="22"/>
        </w:rPr>
        <w:t xml:space="preserve">Grupa </w:t>
      </w:r>
      <w:r w:rsidR="003C7A01" w:rsidRPr="00E51AF1">
        <w:rPr>
          <w:rFonts w:asciiTheme="minorHAnsi" w:hAnsiTheme="minorHAnsi" w:cstheme="minorHAnsi"/>
          <w:color w:val="auto"/>
          <w:sz w:val="22"/>
          <w:szCs w:val="22"/>
        </w:rPr>
        <w:t>taryfowa</w:t>
      </w:r>
      <w:r w:rsidRPr="00E51AF1">
        <w:rPr>
          <w:rFonts w:asciiTheme="minorHAnsi" w:hAnsiTheme="minorHAnsi" w:cstheme="minorHAnsi"/>
          <w:color w:val="auto"/>
          <w:sz w:val="22"/>
          <w:szCs w:val="22"/>
        </w:rPr>
        <w:t>,</w:t>
      </w:r>
    </w:p>
    <w:p w14:paraId="3D91A322" w14:textId="2BC3AA58" w:rsidR="00F83457" w:rsidRPr="00E51AF1" w:rsidRDefault="00F83457" w:rsidP="008E0ACC">
      <w:pPr>
        <w:pStyle w:val="Default"/>
        <w:numPr>
          <w:ilvl w:val="0"/>
          <w:numId w:val="28"/>
        </w:numPr>
        <w:ind w:left="993"/>
        <w:jc w:val="both"/>
        <w:rPr>
          <w:rFonts w:asciiTheme="minorHAnsi" w:hAnsiTheme="minorHAnsi" w:cstheme="minorHAnsi"/>
          <w:color w:val="auto"/>
          <w:sz w:val="22"/>
          <w:szCs w:val="22"/>
        </w:rPr>
      </w:pPr>
      <w:r w:rsidRPr="00E51AF1">
        <w:rPr>
          <w:rFonts w:asciiTheme="minorHAnsi" w:hAnsiTheme="minorHAnsi" w:cstheme="minorHAnsi"/>
          <w:color w:val="auto"/>
          <w:sz w:val="22"/>
          <w:szCs w:val="22"/>
        </w:rPr>
        <w:t>Moc źródła wytwórczego OZE (jeśli dotyczy</w:t>
      </w:r>
      <w:r w:rsidR="00857F25" w:rsidRPr="00E51AF1">
        <w:rPr>
          <w:rFonts w:asciiTheme="minorHAnsi" w:hAnsiTheme="minorHAnsi" w:cstheme="minorHAnsi"/>
          <w:color w:val="auto"/>
          <w:sz w:val="22"/>
          <w:szCs w:val="22"/>
        </w:rPr>
        <w:t xml:space="preserve"> danego PPE</w:t>
      </w:r>
      <w:r w:rsidRPr="00E51AF1">
        <w:rPr>
          <w:rFonts w:asciiTheme="minorHAnsi" w:hAnsiTheme="minorHAnsi" w:cstheme="minorHAnsi"/>
          <w:color w:val="auto"/>
          <w:sz w:val="22"/>
          <w:szCs w:val="22"/>
        </w:rPr>
        <w:t>),</w:t>
      </w:r>
    </w:p>
    <w:p w14:paraId="1E174672" w14:textId="30C75516" w:rsidR="00E96DD2" w:rsidRPr="00B30F0D" w:rsidRDefault="000F0EE8" w:rsidP="008E0ACC">
      <w:pPr>
        <w:pStyle w:val="Default"/>
        <w:numPr>
          <w:ilvl w:val="0"/>
          <w:numId w:val="28"/>
        </w:numPr>
        <w:ind w:left="993"/>
        <w:jc w:val="both"/>
        <w:rPr>
          <w:rFonts w:asciiTheme="minorHAnsi" w:hAnsiTheme="minorHAnsi" w:cstheme="minorHAnsi"/>
          <w:color w:val="auto"/>
          <w:sz w:val="22"/>
          <w:szCs w:val="22"/>
        </w:rPr>
      </w:pPr>
      <w:r w:rsidRPr="00B30F0D">
        <w:rPr>
          <w:rFonts w:asciiTheme="minorHAnsi" w:hAnsiTheme="minorHAnsi" w:cstheme="minorHAnsi"/>
          <w:color w:val="auto"/>
          <w:sz w:val="22"/>
          <w:szCs w:val="22"/>
        </w:rPr>
        <w:t>Wykaz / lista wszystkich PPE Zamawiającego (pod określony nr NIP),</w:t>
      </w:r>
    </w:p>
    <w:p w14:paraId="1FEC6C4B" w14:textId="35433DA5" w:rsidR="00917931" w:rsidRPr="00E51AF1" w:rsidRDefault="00917931" w:rsidP="008E0ACC">
      <w:pPr>
        <w:pStyle w:val="Default"/>
        <w:numPr>
          <w:ilvl w:val="0"/>
          <w:numId w:val="28"/>
        </w:numPr>
        <w:ind w:left="993"/>
        <w:jc w:val="both"/>
        <w:rPr>
          <w:rFonts w:asciiTheme="minorHAnsi" w:hAnsiTheme="minorHAnsi" w:cstheme="minorHAnsi"/>
          <w:color w:val="auto"/>
          <w:sz w:val="22"/>
          <w:szCs w:val="22"/>
        </w:rPr>
      </w:pPr>
      <w:r w:rsidRPr="00E51AF1">
        <w:rPr>
          <w:rFonts w:asciiTheme="minorHAnsi" w:hAnsiTheme="minorHAnsi" w:cstheme="minorHAnsi"/>
          <w:color w:val="auto"/>
          <w:sz w:val="22"/>
          <w:szCs w:val="22"/>
        </w:rPr>
        <w:t>Wykaz / lista wszystkich wystawionych faktur VAT za rozliczenie energii  (pod określony nr NIP),</w:t>
      </w:r>
    </w:p>
    <w:p w14:paraId="3EA5FBBA" w14:textId="2F781718" w:rsidR="00917931" w:rsidRPr="00E51AF1" w:rsidRDefault="00917931" w:rsidP="008E0ACC">
      <w:pPr>
        <w:pStyle w:val="Default"/>
        <w:ind w:left="993"/>
        <w:jc w:val="both"/>
        <w:rPr>
          <w:rFonts w:asciiTheme="minorHAnsi" w:hAnsiTheme="minorHAnsi" w:cstheme="minorHAnsi"/>
          <w:color w:val="auto"/>
          <w:sz w:val="22"/>
          <w:szCs w:val="22"/>
        </w:rPr>
      </w:pPr>
      <w:r w:rsidRPr="00E51AF1">
        <w:rPr>
          <w:rFonts w:asciiTheme="minorHAnsi" w:hAnsiTheme="minorHAnsi" w:cstheme="minorHAnsi"/>
          <w:color w:val="auto"/>
          <w:sz w:val="22"/>
          <w:szCs w:val="22"/>
        </w:rPr>
        <w:t>- wraz z możliwością pobrania określonej faktury VAT w formacie *.PDF</w:t>
      </w:r>
    </w:p>
    <w:p w14:paraId="580539EA" w14:textId="70FCD7FD" w:rsidR="000F0EE8" w:rsidRPr="00E51AF1" w:rsidRDefault="00870C03" w:rsidP="008E0ACC">
      <w:pPr>
        <w:pStyle w:val="Default"/>
        <w:numPr>
          <w:ilvl w:val="0"/>
          <w:numId w:val="28"/>
        </w:numPr>
        <w:ind w:left="993"/>
        <w:jc w:val="both"/>
        <w:rPr>
          <w:rFonts w:asciiTheme="minorHAnsi" w:hAnsiTheme="minorHAnsi" w:cstheme="minorHAnsi"/>
          <w:color w:val="auto"/>
          <w:sz w:val="22"/>
          <w:szCs w:val="22"/>
        </w:rPr>
      </w:pPr>
      <w:r w:rsidRPr="00E51AF1">
        <w:rPr>
          <w:rFonts w:asciiTheme="minorHAnsi" w:hAnsiTheme="minorHAnsi" w:cstheme="minorHAnsi"/>
          <w:color w:val="auto"/>
          <w:sz w:val="22"/>
          <w:szCs w:val="22"/>
        </w:rPr>
        <w:t>Ilość energii elektrycznej pobranej z sieci (zakupionej) indywidualnie dla każdego PPE</w:t>
      </w:r>
      <w:r w:rsidR="007733F5" w:rsidRPr="00E51AF1">
        <w:rPr>
          <w:rFonts w:asciiTheme="minorHAnsi" w:hAnsiTheme="minorHAnsi" w:cstheme="minorHAnsi"/>
          <w:color w:val="auto"/>
          <w:sz w:val="22"/>
          <w:szCs w:val="22"/>
        </w:rPr>
        <w:t xml:space="preserve"> w ujęciu godzinowym</w:t>
      </w:r>
      <w:r w:rsidR="00596999" w:rsidRPr="00E51AF1">
        <w:rPr>
          <w:rFonts w:asciiTheme="minorHAnsi" w:hAnsiTheme="minorHAnsi" w:cstheme="minorHAnsi"/>
          <w:color w:val="auto"/>
          <w:sz w:val="22"/>
          <w:szCs w:val="22"/>
        </w:rPr>
        <w:t xml:space="preserve"> wg profilu rzeczywistego lub standardowego OSD</w:t>
      </w:r>
      <w:r w:rsidRPr="00E51AF1">
        <w:rPr>
          <w:rFonts w:asciiTheme="minorHAnsi" w:hAnsiTheme="minorHAnsi" w:cstheme="minorHAnsi"/>
          <w:color w:val="auto"/>
          <w:sz w:val="22"/>
          <w:szCs w:val="22"/>
        </w:rPr>
        <w:t>,</w:t>
      </w:r>
    </w:p>
    <w:p w14:paraId="2A51196C" w14:textId="495204D3" w:rsidR="00870C03" w:rsidRPr="00E51AF1" w:rsidRDefault="00870C03" w:rsidP="008E0ACC">
      <w:pPr>
        <w:pStyle w:val="Default"/>
        <w:numPr>
          <w:ilvl w:val="0"/>
          <w:numId w:val="28"/>
        </w:numPr>
        <w:ind w:left="993"/>
        <w:jc w:val="both"/>
        <w:rPr>
          <w:rFonts w:asciiTheme="minorHAnsi" w:hAnsiTheme="minorHAnsi" w:cstheme="minorHAnsi"/>
          <w:color w:val="auto"/>
          <w:sz w:val="22"/>
          <w:szCs w:val="22"/>
        </w:rPr>
      </w:pPr>
      <w:r w:rsidRPr="00E51AF1">
        <w:rPr>
          <w:rFonts w:asciiTheme="minorHAnsi" w:hAnsiTheme="minorHAnsi" w:cstheme="minorHAnsi"/>
          <w:color w:val="auto"/>
          <w:sz w:val="22"/>
          <w:szCs w:val="22"/>
        </w:rPr>
        <w:t>Ilość energii elektrycznej oddanej do sieci (wprowadzonej) indywidualnie dla każdego PPE</w:t>
      </w:r>
      <w:r w:rsidR="007733F5" w:rsidRPr="00E51AF1">
        <w:rPr>
          <w:rFonts w:asciiTheme="minorHAnsi" w:hAnsiTheme="minorHAnsi" w:cstheme="minorHAnsi"/>
          <w:color w:val="auto"/>
          <w:sz w:val="22"/>
          <w:szCs w:val="22"/>
        </w:rPr>
        <w:t xml:space="preserve"> w ujęciu godzinowym</w:t>
      </w:r>
      <w:r w:rsidRPr="00E51AF1">
        <w:rPr>
          <w:rFonts w:asciiTheme="minorHAnsi" w:hAnsiTheme="minorHAnsi" w:cstheme="minorHAnsi"/>
          <w:color w:val="auto"/>
          <w:sz w:val="22"/>
          <w:szCs w:val="22"/>
        </w:rPr>
        <w:t>,</w:t>
      </w:r>
    </w:p>
    <w:p w14:paraId="77341028" w14:textId="2D9E7E38" w:rsidR="00B71298" w:rsidRPr="00E51AF1" w:rsidRDefault="00B71298" w:rsidP="008E0ACC">
      <w:pPr>
        <w:pStyle w:val="Default"/>
        <w:numPr>
          <w:ilvl w:val="0"/>
          <w:numId w:val="28"/>
        </w:numPr>
        <w:ind w:left="993"/>
        <w:jc w:val="both"/>
        <w:rPr>
          <w:rFonts w:asciiTheme="minorHAnsi" w:hAnsiTheme="minorHAnsi" w:cstheme="minorHAnsi"/>
          <w:color w:val="auto"/>
          <w:sz w:val="22"/>
          <w:szCs w:val="22"/>
        </w:rPr>
      </w:pPr>
      <w:r w:rsidRPr="00E51AF1">
        <w:rPr>
          <w:rFonts w:asciiTheme="minorHAnsi" w:hAnsiTheme="minorHAnsi" w:cstheme="minorHAnsi"/>
          <w:color w:val="auto"/>
          <w:sz w:val="22"/>
          <w:szCs w:val="22"/>
        </w:rPr>
        <w:t>Dostęp do aktualnych notowań w zakresie cen na rynku SPOT</w:t>
      </w:r>
      <w:r w:rsidR="00517F58" w:rsidRPr="00E51AF1">
        <w:rPr>
          <w:rFonts w:asciiTheme="minorHAnsi" w:hAnsiTheme="minorHAnsi" w:cstheme="minorHAnsi"/>
          <w:color w:val="auto"/>
          <w:sz w:val="22"/>
          <w:szCs w:val="22"/>
        </w:rPr>
        <w:t xml:space="preserve"> (Rynek Dnia Następnego – RDN).</w:t>
      </w:r>
    </w:p>
    <w:p w14:paraId="11789692" w14:textId="77777777" w:rsidR="00E96DD2" w:rsidRDefault="00E96DD2" w:rsidP="00E96DD2">
      <w:pPr>
        <w:pStyle w:val="Default"/>
        <w:ind w:firstLine="360"/>
        <w:jc w:val="both"/>
        <w:rPr>
          <w:rFonts w:asciiTheme="minorHAnsi" w:hAnsiTheme="minorHAnsi" w:cstheme="minorHAnsi"/>
          <w:sz w:val="22"/>
          <w:szCs w:val="22"/>
        </w:rPr>
      </w:pPr>
    </w:p>
    <w:p w14:paraId="26FE63EA" w14:textId="77777777" w:rsidR="00A85A96" w:rsidRPr="00E51AF1" w:rsidRDefault="009F668D">
      <w:pPr>
        <w:pStyle w:val="Default"/>
        <w:jc w:val="center"/>
        <w:rPr>
          <w:rFonts w:asciiTheme="minorHAnsi" w:hAnsiTheme="minorHAnsi" w:cs="Times New Roman"/>
          <w:color w:val="000000" w:themeColor="text1"/>
          <w:sz w:val="22"/>
          <w:szCs w:val="22"/>
        </w:rPr>
      </w:pPr>
      <w:r w:rsidRPr="00E51AF1">
        <w:rPr>
          <w:rFonts w:asciiTheme="minorHAnsi" w:hAnsiTheme="minorHAnsi" w:cs="Times New Roman"/>
          <w:b/>
          <w:bCs/>
          <w:color w:val="000000" w:themeColor="text1"/>
          <w:sz w:val="22"/>
          <w:szCs w:val="22"/>
        </w:rPr>
        <w:t xml:space="preserve">§ </w:t>
      </w:r>
      <w:r w:rsidR="0095158A" w:rsidRPr="00E51AF1">
        <w:rPr>
          <w:rFonts w:asciiTheme="minorHAnsi" w:hAnsiTheme="minorHAnsi" w:cs="Times New Roman"/>
          <w:b/>
          <w:bCs/>
          <w:color w:val="000000" w:themeColor="text1"/>
          <w:sz w:val="22"/>
          <w:szCs w:val="22"/>
        </w:rPr>
        <w:t>8</w:t>
      </w:r>
    </w:p>
    <w:p w14:paraId="4715A8B8" w14:textId="77777777" w:rsidR="001B6E49" w:rsidRPr="00E51AF1" w:rsidRDefault="001B6E49" w:rsidP="001B6E49">
      <w:pPr>
        <w:pStyle w:val="Default"/>
        <w:jc w:val="center"/>
        <w:rPr>
          <w:rFonts w:asciiTheme="minorHAnsi" w:hAnsiTheme="minorHAnsi" w:cs="Times New Roman"/>
          <w:b/>
          <w:bCs/>
          <w:color w:val="000000" w:themeColor="text1"/>
          <w:sz w:val="22"/>
          <w:szCs w:val="22"/>
        </w:rPr>
      </w:pPr>
      <w:r w:rsidRPr="00E51AF1">
        <w:rPr>
          <w:rFonts w:asciiTheme="minorHAnsi" w:hAnsiTheme="minorHAnsi" w:cs="Times New Roman"/>
          <w:b/>
          <w:bCs/>
          <w:color w:val="000000" w:themeColor="text1"/>
          <w:sz w:val="22"/>
          <w:szCs w:val="22"/>
        </w:rPr>
        <w:t>Płatności</w:t>
      </w:r>
    </w:p>
    <w:p w14:paraId="24F665C6" w14:textId="31AADCC0" w:rsidR="001B6E49" w:rsidRPr="00E51AF1" w:rsidRDefault="001B6E49" w:rsidP="001B6E49">
      <w:pPr>
        <w:pStyle w:val="Default"/>
        <w:numPr>
          <w:ilvl w:val="0"/>
          <w:numId w:val="5"/>
        </w:numPr>
        <w:ind w:left="357" w:hanging="357"/>
        <w:jc w:val="both"/>
        <w:rPr>
          <w:rFonts w:asciiTheme="minorHAnsi" w:hAnsiTheme="minorHAnsi" w:cs="Times New Roman"/>
          <w:color w:val="000000" w:themeColor="text1"/>
          <w:sz w:val="22"/>
          <w:szCs w:val="22"/>
        </w:rPr>
      </w:pPr>
      <w:r w:rsidRPr="00E51AF1">
        <w:rPr>
          <w:rFonts w:asciiTheme="minorHAnsi" w:hAnsiTheme="minorHAnsi" w:cs="Times New Roman"/>
          <w:b/>
          <w:bCs/>
          <w:color w:val="000000" w:themeColor="text1"/>
          <w:sz w:val="22"/>
          <w:szCs w:val="22"/>
        </w:rPr>
        <w:t xml:space="preserve">Strony </w:t>
      </w:r>
      <w:r w:rsidRPr="00E51AF1">
        <w:rPr>
          <w:rFonts w:asciiTheme="minorHAnsi" w:hAnsiTheme="minorHAnsi" w:cs="Times New Roman"/>
          <w:color w:val="000000" w:themeColor="text1"/>
          <w:sz w:val="22"/>
          <w:szCs w:val="22"/>
        </w:rPr>
        <w:t xml:space="preserve">ustalają, że terminem spełnienia świadczenia jest dzień </w:t>
      </w:r>
      <w:r w:rsidR="005D28CF" w:rsidRPr="005D28CF">
        <w:rPr>
          <w:rFonts w:asciiTheme="minorHAnsi" w:hAnsiTheme="minorHAnsi" w:cs="Times New Roman"/>
          <w:color w:val="000000" w:themeColor="text1"/>
          <w:sz w:val="22"/>
          <w:szCs w:val="22"/>
        </w:rPr>
        <w:t>obciążenia rachunku bankowego</w:t>
      </w:r>
      <w:r w:rsidR="005D28CF">
        <w:rPr>
          <w:rFonts w:asciiTheme="minorHAnsi" w:hAnsiTheme="minorHAnsi" w:cs="Times New Roman"/>
          <w:b/>
          <w:bCs/>
          <w:color w:val="000000" w:themeColor="text1"/>
          <w:sz w:val="22"/>
          <w:szCs w:val="22"/>
        </w:rPr>
        <w:t xml:space="preserve"> </w:t>
      </w:r>
      <w:r w:rsidR="005D28CF" w:rsidRPr="005D28CF">
        <w:rPr>
          <w:rFonts w:asciiTheme="minorHAnsi" w:hAnsiTheme="minorHAnsi" w:cs="Times New Roman"/>
          <w:b/>
          <w:bCs/>
          <w:color w:val="000000" w:themeColor="text1"/>
          <w:sz w:val="22"/>
          <w:szCs w:val="22"/>
        </w:rPr>
        <w:t>Zamawiającego</w:t>
      </w:r>
      <w:r w:rsidRPr="00E51AF1">
        <w:rPr>
          <w:rFonts w:asciiTheme="minorHAnsi" w:hAnsiTheme="minorHAnsi" w:cs="Times New Roman"/>
          <w:b/>
          <w:bCs/>
          <w:color w:val="000000" w:themeColor="text1"/>
          <w:sz w:val="22"/>
          <w:szCs w:val="22"/>
        </w:rPr>
        <w:t>.</w:t>
      </w:r>
    </w:p>
    <w:p w14:paraId="1BAB28FC" w14:textId="7F2EE9AA" w:rsidR="001B6E49" w:rsidRPr="00E51AF1" w:rsidRDefault="001B6E49" w:rsidP="001B6E49">
      <w:pPr>
        <w:pStyle w:val="Default"/>
        <w:numPr>
          <w:ilvl w:val="0"/>
          <w:numId w:val="5"/>
        </w:numPr>
        <w:ind w:left="357" w:hanging="357"/>
        <w:jc w:val="both"/>
        <w:rPr>
          <w:rFonts w:asciiTheme="minorHAnsi" w:hAnsiTheme="minorHAnsi" w:cs="Times New Roman"/>
          <w:color w:val="000000" w:themeColor="text1"/>
          <w:sz w:val="22"/>
          <w:szCs w:val="22"/>
        </w:rPr>
      </w:pPr>
      <w:r w:rsidRPr="00E51AF1">
        <w:rPr>
          <w:rFonts w:asciiTheme="minorHAnsi" w:hAnsiTheme="minorHAnsi" w:cs="Times New Roman"/>
          <w:color w:val="000000" w:themeColor="text1"/>
          <w:sz w:val="22"/>
          <w:szCs w:val="22"/>
        </w:rPr>
        <w:t xml:space="preserve">Niedotrzymanie terminów płatności określonych w </w:t>
      </w:r>
      <w:r w:rsidRPr="00E51AF1">
        <w:rPr>
          <w:rFonts w:asciiTheme="minorHAnsi" w:hAnsiTheme="minorHAnsi" w:cs="Times New Roman"/>
          <w:bCs/>
          <w:color w:val="000000" w:themeColor="text1"/>
          <w:sz w:val="22"/>
          <w:szCs w:val="22"/>
        </w:rPr>
        <w:t xml:space="preserve">§ </w:t>
      </w:r>
      <w:r w:rsidRPr="00E51AF1">
        <w:rPr>
          <w:rFonts w:asciiTheme="minorHAnsi" w:hAnsiTheme="minorHAnsi" w:cs="Times New Roman"/>
          <w:color w:val="000000" w:themeColor="text1"/>
          <w:sz w:val="22"/>
          <w:szCs w:val="22"/>
        </w:rPr>
        <w:t xml:space="preserve">7 ust. 6 pkt 1 Umowy, uprawnia </w:t>
      </w:r>
      <w:r w:rsidRPr="00E51AF1">
        <w:rPr>
          <w:rFonts w:asciiTheme="minorHAnsi" w:hAnsiTheme="minorHAnsi" w:cs="Times New Roman"/>
          <w:b/>
          <w:color w:val="000000" w:themeColor="text1"/>
          <w:sz w:val="22"/>
          <w:szCs w:val="22"/>
        </w:rPr>
        <w:t>Wykonawcę</w:t>
      </w:r>
      <w:r w:rsidRPr="00E51AF1">
        <w:rPr>
          <w:rFonts w:asciiTheme="minorHAnsi" w:hAnsiTheme="minorHAnsi" w:cs="Times New Roman"/>
          <w:color w:val="000000" w:themeColor="text1"/>
          <w:sz w:val="22"/>
          <w:szCs w:val="22"/>
        </w:rPr>
        <w:t xml:space="preserve"> do żądania odsetek w wysokości ustawowej</w:t>
      </w:r>
      <w:r w:rsidR="00CA14BB">
        <w:rPr>
          <w:rFonts w:asciiTheme="minorHAnsi" w:hAnsiTheme="minorHAnsi" w:cs="Times New Roman"/>
          <w:color w:val="000000" w:themeColor="text1"/>
          <w:sz w:val="22"/>
          <w:szCs w:val="22"/>
        </w:rPr>
        <w:t>.</w:t>
      </w:r>
    </w:p>
    <w:p w14:paraId="10500D0A" w14:textId="77777777" w:rsidR="001B6E49" w:rsidRPr="00E51AF1" w:rsidRDefault="001B6E49" w:rsidP="001B6E49">
      <w:pPr>
        <w:pStyle w:val="Default"/>
        <w:numPr>
          <w:ilvl w:val="0"/>
          <w:numId w:val="5"/>
        </w:numPr>
        <w:ind w:left="357" w:hanging="357"/>
        <w:jc w:val="both"/>
        <w:rPr>
          <w:rFonts w:asciiTheme="minorHAnsi" w:hAnsiTheme="minorHAnsi" w:cs="Times New Roman"/>
          <w:color w:val="000000" w:themeColor="text1"/>
          <w:sz w:val="22"/>
          <w:szCs w:val="22"/>
        </w:rPr>
      </w:pPr>
      <w:r w:rsidRPr="00E51AF1">
        <w:rPr>
          <w:rFonts w:asciiTheme="minorHAnsi" w:hAnsiTheme="minorHAnsi" w:cs="Times New Roman"/>
          <w:color w:val="000000" w:themeColor="text1"/>
          <w:sz w:val="22"/>
          <w:szCs w:val="22"/>
        </w:rPr>
        <w:t>O zmianach numerów rachunków bankowych lub danych adresowych Strony zobowiązują się wzajemnie powiadamiać w formie pisemnej pod rygorem poniesienia kosztów związanych z mylnymi operacjami bankowymi.</w:t>
      </w:r>
    </w:p>
    <w:p w14:paraId="6A10E2AA" w14:textId="4F7955D9" w:rsidR="001B6E49" w:rsidRPr="00E51AF1" w:rsidRDefault="001B6E49" w:rsidP="001B6E49">
      <w:pPr>
        <w:pStyle w:val="Default"/>
        <w:numPr>
          <w:ilvl w:val="0"/>
          <w:numId w:val="5"/>
        </w:numPr>
        <w:jc w:val="both"/>
        <w:rPr>
          <w:rFonts w:asciiTheme="minorHAnsi" w:hAnsiTheme="minorHAnsi" w:cs="Times New Roman"/>
          <w:color w:val="000000" w:themeColor="text1"/>
          <w:sz w:val="22"/>
          <w:szCs w:val="22"/>
        </w:rPr>
      </w:pPr>
      <w:bookmarkStart w:id="5" w:name="_Hlk103072948"/>
      <w:r w:rsidRPr="00E51AF1">
        <w:rPr>
          <w:rFonts w:asciiTheme="minorHAnsi" w:hAnsiTheme="minorHAnsi" w:cs="Times New Roman"/>
          <w:color w:val="000000" w:themeColor="text1"/>
          <w:sz w:val="22"/>
          <w:szCs w:val="22"/>
        </w:rPr>
        <w:lastRenderedPageBreak/>
        <w:t xml:space="preserve">W przypadku wątpliwości, co do prawidłowości naliczeń, okresu rozliczeniowego lub innych pozycji w wystawionej fakturze </w:t>
      </w:r>
      <w:r w:rsidRPr="00E51AF1">
        <w:rPr>
          <w:rFonts w:asciiTheme="minorHAnsi" w:hAnsiTheme="minorHAnsi" w:cs="Times New Roman"/>
          <w:b/>
          <w:color w:val="000000" w:themeColor="text1"/>
          <w:sz w:val="22"/>
          <w:szCs w:val="22"/>
        </w:rPr>
        <w:t>Odbiorca</w:t>
      </w:r>
      <w:r w:rsidRPr="00E51AF1">
        <w:rPr>
          <w:rFonts w:asciiTheme="minorHAnsi" w:hAnsiTheme="minorHAnsi" w:cs="Times New Roman"/>
          <w:color w:val="000000" w:themeColor="text1"/>
          <w:sz w:val="22"/>
          <w:szCs w:val="22"/>
        </w:rPr>
        <w:t xml:space="preserve"> złoży pisemną reklamację. </w:t>
      </w:r>
      <w:r w:rsidRPr="00E51AF1">
        <w:rPr>
          <w:rFonts w:asciiTheme="minorHAnsi" w:hAnsiTheme="minorHAnsi" w:cs="Times New Roman"/>
          <w:b/>
          <w:color w:val="000000" w:themeColor="text1"/>
          <w:sz w:val="22"/>
          <w:szCs w:val="22"/>
        </w:rPr>
        <w:t>Wykonawca</w:t>
      </w:r>
      <w:r w:rsidRPr="00E51AF1">
        <w:rPr>
          <w:rFonts w:asciiTheme="minorHAnsi" w:hAnsiTheme="minorHAnsi" w:cs="Times New Roman"/>
          <w:color w:val="000000" w:themeColor="text1"/>
          <w:sz w:val="22"/>
          <w:szCs w:val="22"/>
        </w:rPr>
        <w:t xml:space="preserve"> obowiązany jest rozstrzygnąć merytorycznie złożoną reklamację w </w:t>
      </w:r>
      <w:r w:rsidRPr="00E51AF1">
        <w:rPr>
          <w:rFonts w:asciiTheme="minorHAnsi" w:hAnsiTheme="minorHAnsi" w:cs="Times New Roman"/>
          <w:color w:val="auto"/>
          <w:sz w:val="22"/>
          <w:szCs w:val="22"/>
        </w:rPr>
        <w:t xml:space="preserve">terminie do 14 dni od daty </w:t>
      </w:r>
      <w:r w:rsidRPr="00E51AF1">
        <w:rPr>
          <w:rFonts w:asciiTheme="minorHAnsi" w:hAnsiTheme="minorHAnsi" w:cs="Times New Roman"/>
          <w:color w:val="000000" w:themeColor="text1"/>
          <w:sz w:val="22"/>
          <w:szCs w:val="22"/>
        </w:rPr>
        <w:t>jej złożenia w przypadku złożenia e-mailem</w:t>
      </w:r>
      <w:r w:rsidR="00B30F0D">
        <w:rPr>
          <w:rFonts w:asciiTheme="minorHAnsi" w:hAnsiTheme="minorHAnsi" w:cs="Times New Roman"/>
          <w:color w:val="000000" w:themeColor="text1"/>
          <w:sz w:val="22"/>
          <w:szCs w:val="22"/>
        </w:rPr>
        <w:t xml:space="preserve">, </w:t>
      </w:r>
      <w:r w:rsidR="00B30F0D" w:rsidRPr="000675B3">
        <w:rPr>
          <w:rFonts w:asciiTheme="minorHAnsi" w:hAnsiTheme="minorHAnsi" w:cs="Times New Roman"/>
          <w:color w:val="auto"/>
          <w:sz w:val="22"/>
          <w:szCs w:val="22"/>
        </w:rPr>
        <w:t>na skrytkę ePUAP</w:t>
      </w:r>
      <w:r w:rsidRPr="000675B3">
        <w:rPr>
          <w:rFonts w:asciiTheme="minorHAnsi" w:hAnsiTheme="minorHAnsi" w:cs="Times New Roman"/>
          <w:color w:val="auto"/>
          <w:sz w:val="22"/>
          <w:szCs w:val="22"/>
        </w:rPr>
        <w:t xml:space="preserve"> lub </w:t>
      </w:r>
      <w:r w:rsidRPr="00E51AF1">
        <w:rPr>
          <w:rFonts w:asciiTheme="minorHAnsi" w:hAnsiTheme="minorHAnsi" w:cs="Times New Roman"/>
          <w:color w:val="000000" w:themeColor="text1"/>
          <w:sz w:val="22"/>
          <w:szCs w:val="22"/>
        </w:rPr>
        <w:t xml:space="preserve">faksem, lub od daty otrzymania w przypadku doręczenia w </w:t>
      </w:r>
      <w:r w:rsidRPr="00F216D1">
        <w:rPr>
          <w:rFonts w:asciiTheme="minorHAnsi" w:hAnsiTheme="minorHAnsi" w:cs="Times New Roman"/>
          <w:color w:val="auto"/>
          <w:sz w:val="22"/>
          <w:szCs w:val="22"/>
        </w:rPr>
        <w:t>formie</w:t>
      </w:r>
      <w:r w:rsidR="00A12163" w:rsidRPr="00F216D1">
        <w:rPr>
          <w:rFonts w:asciiTheme="minorHAnsi" w:hAnsiTheme="minorHAnsi" w:cs="Times New Roman"/>
          <w:color w:val="auto"/>
          <w:sz w:val="22"/>
          <w:szCs w:val="22"/>
        </w:rPr>
        <w:t xml:space="preserve"> papierowej</w:t>
      </w:r>
      <w:r w:rsidRPr="00F216D1">
        <w:rPr>
          <w:rFonts w:asciiTheme="minorHAnsi" w:hAnsiTheme="minorHAnsi" w:cs="Times New Roman"/>
          <w:color w:val="auto"/>
          <w:sz w:val="22"/>
          <w:szCs w:val="22"/>
        </w:rPr>
        <w:t xml:space="preserve"> </w:t>
      </w:r>
      <w:r w:rsidRPr="00E51AF1">
        <w:rPr>
          <w:rFonts w:asciiTheme="minorHAnsi" w:hAnsiTheme="minorHAnsi" w:cs="Times New Roman"/>
          <w:color w:val="000000" w:themeColor="text1"/>
          <w:sz w:val="22"/>
          <w:szCs w:val="22"/>
        </w:rPr>
        <w:t>na wskazany adres doręczeń w § 1</w:t>
      </w:r>
      <w:r w:rsidR="005D28CF">
        <w:rPr>
          <w:rFonts w:asciiTheme="minorHAnsi" w:hAnsiTheme="minorHAnsi" w:cs="Times New Roman"/>
          <w:color w:val="000000" w:themeColor="text1"/>
          <w:sz w:val="22"/>
          <w:szCs w:val="22"/>
        </w:rPr>
        <w:t>6</w:t>
      </w:r>
      <w:r w:rsidRPr="00E51AF1">
        <w:rPr>
          <w:rFonts w:asciiTheme="minorHAnsi" w:hAnsiTheme="minorHAnsi" w:cs="Times New Roman"/>
          <w:color w:val="000000" w:themeColor="text1"/>
          <w:sz w:val="22"/>
          <w:szCs w:val="22"/>
        </w:rPr>
        <w:t xml:space="preserve"> ust. 1 pkt 1-2.  Jeżeli reklamacja wymaga wystawienia dokumentu księgowego (faktury korygującej, noty księgowej), to </w:t>
      </w:r>
      <w:r w:rsidRPr="00E51AF1">
        <w:rPr>
          <w:rFonts w:asciiTheme="minorHAnsi" w:hAnsiTheme="minorHAnsi" w:cs="Times New Roman"/>
          <w:b/>
          <w:color w:val="000000" w:themeColor="text1"/>
          <w:sz w:val="22"/>
          <w:szCs w:val="22"/>
        </w:rPr>
        <w:t>Wykonawca</w:t>
      </w:r>
      <w:r w:rsidRPr="00E51AF1">
        <w:rPr>
          <w:rFonts w:asciiTheme="minorHAnsi" w:hAnsiTheme="minorHAnsi" w:cs="Times New Roman"/>
          <w:color w:val="000000" w:themeColor="text1"/>
          <w:sz w:val="22"/>
          <w:szCs w:val="22"/>
        </w:rPr>
        <w:t xml:space="preserve"> obowiązany jest w terminie do 5 dni roboczych od daty otrzymania skorygowanych danych odczytowych z</w:t>
      </w:r>
      <w:r w:rsidR="00A12163">
        <w:rPr>
          <w:rFonts w:asciiTheme="minorHAnsi" w:hAnsiTheme="minorHAnsi" w:cs="Times New Roman"/>
          <w:color w:val="000000" w:themeColor="text1"/>
          <w:sz w:val="22"/>
          <w:szCs w:val="22"/>
        </w:rPr>
        <w:t> </w:t>
      </w:r>
      <w:r w:rsidRPr="00E51AF1">
        <w:rPr>
          <w:rFonts w:asciiTheme="minorHAnsi" w:hAnsiTheme="minorHAnsi" w:cs="Times New Roman"/>
          <w:color w:val="000000" w:themeColor="text1"/>
          <w:sz w:val="22"/>
          <w:szCs w:val="22"/>
        </w:rPr>
        <w:t xml:space="preserve">OSD taki dokument wystawić i przesłać </w:t>
      </w:r>
      <w:r w:rsidRPr="00E51AF1">
        <w:rPr>
          <w:rFonts w:asciiTheme="minorHAnsi" w:hAnsiTheme="minorHAnsi" w:cs="Times New Roman"/>
          <w:b/>
          <w:bCs/>
          <w:color w:val="000000" w:themeColor="text1"/>
          <w:sz w:val="22"/>
          <w:szCs w:val="22"/>
        </w:rPr>
        <w:t>Zamawiającemu</w:t>
      </w:r>
      <w:r w:rsidRPr="00E51AF1">
        <w:rPr>
          <w:rFonts w:asciiTheme="minorHAnsi" w:hAnsiTheme="minorHAnsi" w:cs="Times New Roman"/>
          <w:color w:val="000000" w:themeColor="text1"/>
          <w:sz w:val="22"/>
          <w:szCs w:val="22"/>
        </w:rPr>
        <w:t>.</w:t>
      </w:r>
      <w:bookmarkEnd w:id="5"/>
    </w:p>
    <w:p w14:paraId="0FA7D67D" w14:textId="24D49024" w:rsidR="000B6AB8" w:rsidRPr="00E51AF1" w:rsidRDefault="001B6E49" w:rsidP="001B6E49">
      <w:pPr>
        <w:pStyle w:val="Default"/>
        <w:numPr>
          <w:ilvl w:val="0"/>
          <w:numId w:val="5"/>
        </w:numPr>
        <w:jc w:val="both"/>
        <w:rPr>
          <w:rFonts w:asciiTheme="minorHAnsi" w:hAnsiTheme="minorHAnsi" w:cs="Times New Roman"/>
          <w:color w:val="000000" w:themeColor="text1"/>
          <w:sz w:val="22"/>
          <w:szCs w:val="22"/>
        </w:rPr>
      </w:pPr>
      <w:r w:rsidRPr="00E51AF1">
        <w:rPr>
          <w:rFonts w:asciiTheme="minorHAnsi" w:hAnsiTheme="minorHAnsi" w:cs="Times New Roman"/>
          <w:color w:val="000000" w:themeColor="text1"/>
          <w:sz w:val="22"/>
          <w:szCs w:val="22"/>
        </w:rPr>
        <w:t>Zamawiającemu przysługuje prawo wstrzymania zapłaty należności z faktury VAT w części, co do której Zamawiający złożył reklamację, do dnia uzyskania pisemnej informacji o rozpatrzeniu takiego zgłoszenia lub rozstrzygnięcia sporu, bez możliwości naliczenia odsetek przez Wykonawcę.</w:t>
      </w:r>
    </w:p>
    <w:p w14:paraId="770A06F0" w14:textId="77777777" w:rsidR="00943549" w:rsidRDefault="00943549">
      <w:pPr>
        <w:pStyle w:val="Default"/>
        <w:jc w:val="center"/>
        <w:rPr>
          <w:rFonts w:asciiTheme="minorHAnsi" w:hAnsiTheme="minorHAnsi" w:cs="Times New Roman"/>
          <w:b/>
          <w:bCs/>
          <w:color w:val="000000" w:themeColor="text1"/>
          <w:sz w:val="22"/>
          <w:szCs w:val="22"/>
        </w:rPr>
      </w:pPr>
    </w:p>
    <w:p w14:paraId="013C4967" w14:textId="0917F476" w:rsidR="00A85A96" w:rsidRPr="00E51AF1" w:rsidRDefault="009F668D">
      <w:pPr>
        <w:pStyle w:val="Default"/>
        <w:jc w:val="center"/>
        <w:rPr>
          <w:rFonts w:asciiTheme="minorHAnsi" w:hAnsiTheme="minorHAnsi" w:cs="Times New Roman"/>
          <w:color w:val="000000" w:themeColor="text1"/>
          <w:sz w:val="22"/>
          <w:szCs w:val="22"/>
        </w:rPr>
      </w:pPr>
      <w:r w:rsidRPr="00E51AF1">
        <w:rPr>
          <w:rFonts w:asciiTheme="minorHAnsi" w:hAnsiTheme="minorHAnsi" w:cs="Times New Roman"/>
          <w:b/>
          <w:bCs/>
          <w:color w:val="000000" w:themeColor="text1"/>
          <w:sz w:val="22"/>
          <w:szCs w:val="22"/>
        </w:rPr>
        <w:t xml:space="preserve">§ </w:t>
      </w:r>
      <w:r w:rsidR="0095158A" w:rsidRPr="00E51AF1">
        <w:rPr>
          <w:rFonts w:asciiTheme="minorHAnsi" w:hAnsiTheme="minorHAnsi" w:cs="Times New Roman"/>
          <w:b/>
          <w:bCs/>
          <w:color w:val="000000" w:themeColor="text1"/>
          <w:sz w:val="22"/>
          <w:szCs w:val="22"/>
        </w:rPr>
        <w:t>9</w:t>
      </w:r>
    </w:p>
    <w:p w14:paraId="00D8ADAB" w14:textId="77777777" w:rsidR="00A85A96" w:rsidRPr="00E51AF1" w:rsidRDefault="009F668D">
      <w:pPr>
        <w:pStyle w:val="Default"/>
        <w:jc w:val="center"/>
        <w:rPr>
          <w:rFonts w:asciiTheme="minorHAnsi" w:hAnsiTheme="minorHAnsi" w:cs="Times New Roman"/>
          <w:b/>
          <w:bCs/>
          <w:color w:val="000000" w:themeColor="text1"/>
          <w:sz w:val="22"/>
          <w:szCs w:val="22"/>
        </w:rPr>
      </w:pPr>
      <w:r w:rsidRPr="00E51AF1">
        <w:rPr>
          <w:rFonts w:asciiTheme="minorHAnsi" w:hAnsiTheme="minorHAnsi" w:cs="Times New Roman"/>
          <w:b/>
          <w:bCs/>
          <w:color w:val="000000" w:themeColor="text1"/>
          <w:sz w:val="22"/>
          <w:szCs w:val="22"/>
        </w:rPr>
        <w:t xml:space="preserve">Wstrzymanie </w:t>
      </w:r>
      <w:r w:rsidR="003D0542" w:rsidRPr="00E51AF1">
        <w:rPr>
          <w:rFonts w:asciiTheme="minorHAnsi" w:hAnsiTheme="minorHAnsi" w:cs="Times New Roman"/>
          <w:b/>
          <w:bCs/>
          <w:color w:val="000000" w:themeColor="text1"/>
          <w:sz w:val="22"/>
          <w:szCs w:val="22"/>
        </w:rPr>
        <w:t xml:space="preserve">dostarczania </w:t>
      </w:r>
      <w:r w:rsidRPr="00E51AF1">
        <w:rPr>
          <w:rFonts w:asciiTheme="minorHAnsi" w:hAnsiTheme="minorHAnsi" w:cs="Times New Roman"/>
          <w:b/>
          <w:bCs/>
          <w:color w:val="000000" w:themeColor="text1"/>
          <w:sz w:val="22"/>
          <w:szCs w:val="22"/>
        </w:rPr>
        <w:t>energii</w:t>
      </w:r>
    </w:p>
    <w:p w14:paraId="138B23E9" w14:textId="70BF7273" w:rsidR="00953F31" w:rsidRPr="00E51AF1" w:rsidRDefault="00953F31">
      <w:pPr>
        <w:pStyle w:val="Default"/>
        <w:numPr>
          <w:ilvl w:val="0"/>
          <w:numId w:val="16"/>
        </w:numPr>
        <w:jc w:val="both"/>
        <w:rPr>
          <w:rFonts w:asciiTheme="minorHAnsi" w:hAnsiTheme="minorHAnsi" w:cs="Times New Roman"/>
          <w:color w:val="000000" w:themeColor="text1"/>
          <w:sz w:val="22"/>
          <w:szCs w:val="22"/>
        </w:rPr>
      </w:pPr>
      <w:r w:rsidRPr="00E51AF1">
        <w:rPr>
          <w:rFonts w:asciiTheme="minorHAnsi" w:hAnsiTheme="minorHAnsi" w:cs="Times New Roman"/>
          <w:color w:val="000000" w:themeColor="text1"/>
          <w:sz w:val="22"/>
          <w:szCs w:val="22"/>
        </w:rPr>
        <w:t xml:space="preserve">Wykonawca może wystąpić do OSD o wstrzymanie </w:t>
      </w:r>
      <w:r w:rsidR="003D0542" w:rsidRPr="00E51AF1">
        <w:rPr>
          <w:rFonts w:asciiTheme="minorHAnsi" w:hAnsiTheme="minorHAnsi" w:cs="Times New Roman"/>
          <w:color w:val="000000" w:themeColor="text1"/>
          <w:sz w:val="22"/>
          <w:szCs w:val="22"/>
        </w:rPr>
        <w:t xml:space="preserve">dostarczania </w:t>
      </w:r>
      <w:r w:rsidRPr="00E51AF1">
        <w:rPr>
          <w:rFonts w:asciiTheme="minorHAnsi" w:hAnsiTheme="minorHAnsi" w:cs="Times New Roman"/>
          <w:color w:val="000000" w:themeColor="text1"/>
          <w:sz w:val="22"/>
          <w:szCs w:val="22"/>
        </w:rPr>
        <w:t>energii elektrycznej w przypadku, gdy Odbiorca zwleka z zapłatą za pobraną energię elektryczną</w:t>
      </w:r>
      <w:r w:rsidR="00B44C10" w:rsidRPr="00E51AF1">
        <w:rPr>
          <w:rFonts w:asciiTheme="minorHAnsi" w:hAnsiTheme="minorHAnsi" w:cs="Times New Roman"/>
          <w:color w:val="000000" w:themeColor="text1"/>
          <w:sz w:val="22"/>
          <w:szCs w:val="22"/>
        </w:rPr>
        <w:t>,</w:t>
      </w:r>
      <w:r w:rsidRPr="00E51AF1">
        <w:rPr>
          <w:rFonts w:asciiTheme="minorHAnsi" w:hAnsiTheme="minorHAnsi" w:cs="Times New Roman"/>
          <w:color w:val="000000" w:themeColor="text1"/>
          <w:sz w:val="22"/>
          <w:szCs w:val="22"/>
        </w:rPr>
        <w:t xml:space="preserve"> co najmniej przez okres </w:t>
      </w:r>
      <w:r w:rsidR="00FB7CB8" w:rsidRPr="00E51AF1">
        <w:rPr>
          <w:rFonts w:asciiTheme="minorHAnsi" w:hAnsiTheme="minorHAnsi" w:cs="Times New Roman"/>
          <w:color w:val="000000" w:themeColor="text1"/>
          <w:sz w:val="22"/>
          <w:szCs w:val="22"/>
        </w:rPr>
        <w:t>3</w:t>
      </w:r>
      <w:r w:rsidR="00B44C10" w:rsidRPr="00E51AF1">
        <w:rPr>
          <w:rFonts w:asciiTheme="minorHAnsi" w:hAnsiTheme="minorHAnsi" w:cs="Times New Roman"/>
          <w:color w:val="000000" w:themeColor="text1"/>
          <w:sz w:val="22"/>
          <w:szCs w:val="22"/>
        </w:rPr>
        <w:t>0</w:t>
      </w:r>
      <w:r w:rsidRPr="00E51AF1">
        <w:rPr>
          <w:rFonts w:asciiTheme="minorHAnsi" w:hAnsiTheme="minorHAnsi" w:cs="Times New Roman"/>
          <w:color w:val="000000" w:themeColor="text1"/>
          <w:sz w:val="22"/>
          <w:szCs w:val="22"/>
        </w:rPr>
        <w:t xml:space="preserve"> dni po upływie terminu płatności</w:t>
      </w:r>
      <w:r w:rsidR="000E5DEB">
        <w:rPr>
          <w:rFonts w:asciiTheme="minorHAnsi" w:hAnsiTheme="minorHAnsi" w:cs="Times New Roman"/>
          <w:color w:val="000000" w:themeColor="text1"/>
          <w:sz w:val="22"/>
          <w:szCs w:val="22"/>
        </w:rPr>
        <w:t xml:space="preserve">, </w:t>
      </w:r>
      <w:r w:rsidR="000E5DEB" w:rsidRPr="000E5DEB">
        <w:rPr>
          <w:rFonts w:asciiTheme="minorHAnsi" w:hAnsiTheme="minorHAnsi" w:cs="Times New Roman"/>
          <w:color w:val="000000" w:themeColor="text1"/>
          <w:sz w:val="22"/>
          <w:szCs w:val="22"/>
        </w:rPr>
        <w:t>pomimo wyznaczenia Odbiorcy dodatkowego, dwutygodniowego terminu na zapłatę bieżących i zaległych należności oraz powiadomienia go na piśmie o zamiarze wstrzymania sprzedaży energii elektrycznej</w:t>
      </w:r>
      <w:r w:rsidR="000E5DEB">
        <w:rPr>
          <w:rFonts w:asciiTheme="minorHAnsi" w:hAnsiTheme="minorHAnsi" w:cs="Times New Roman"/>
          <w:color w:val="000000" w:themeColor="text1"/>
          <w:sz w:val="22"/>
          <w:szCs w:val="22"/>
        </w:rPr>
        <w:t xml:space="preserve">. </w:t>
      </w:r>
      <w:r w:rsidR="000E5DEB" w:rsidRPr="000E5DEB">
        <w:rPr>
          <w:rFonts w:asciiTheme="minorHAnsi" w:hAnsiTheme="minorHAnsi" w:cs="Times New Roman"/>
          <w:color w:val="000000" w:themeColor="text1"/>
          <w:sz w:val="22"/>
          <w:szCs w:val="22"/>
        </w:rPr>
        <w:t>Powodem wstrzymania sprzedaży energii elektrycznej nie może być toczące się zgłoszenie reklamacyjne i wstrzymanie zapłaty z tego tytułu przez Zamawiającego.</w:t>
      </w:r>
    </w:p>
    <w:p w14:paraId="5BED55C1" w14:textId="5C8FE9C2" w:rsidR="00953F31" w:rsidRPr="00E51AF1" w:rsidRDefault="00953F31">
      <w:pPr>
        <w:pStyle w:val="Default"/>
        <w:numPr>
          <w:ilvl w:val="0"/>
          <w:numId w:val="16"/>
        </w:numPr>
        <w:jc w:val="both"/>
        <w:rPr>
          <w:rFonts w:asciiTheme="minorHAnsi" w:hAnsiTheme="minorHAnsi" w:cs="Times New Roman"/>
          <w:color w:val="000000" w:themeColor="text1"/>
          <w:sz w:val="22"/>
          <w:szCs w:val="22"/>
        </w:rPr>
      </w:pPr>
      <w:r w:rsidRPr="00E51AF1">
        <w:rPr>
          <w:rFonts w:asciiTheme="minorHAnsi" w:hAnsiTheme="minorHAnsi" w:cs="Times New Roman"/>
          <w:color w:val="000000" w:themeColor="text1"/>
          <w:sz w:val="22"/>
          <w:szCs w:val="22"/>
        </w:rPr>
        <w:t xml:space="preserve">Wstrzymanie sprzedaży energii elektrycznej następuje poprzez wstrzymanie </w:t>
      </w:r>
      <w:r w:rsidR="003D0542" w:rsidRPr="00E51AF1">
        <w:rPr>
          <w:rFonts w:asciiTheme="minorHAnsi" w:hAnsiTheme="minorHAnsi" w:cs="Times New Roman"/>
          <w:color w:val="000000" w:themeColor="text1"/>
          <w:sz w:val="22"/>
          <w:szCs w:val="22"/>
        </w:rPr>
        <w:t xml:space="preserve">dostarczania </w:t>
      </w:r>
      <w:r w:rsidRPr="00E51AF1">
        <w:rPr>
          <w:rFonts w:asciiTheme="minorHAnsi" w:hAnsiTheme="minorHAnsi" w:cs="Times New Roman"/>
          <w:color w:val="000000" w:themeColor="text1"/>
          <w:sz w:val="22"/>
          <w:szCs w:val="22"/>
        </w:rPr>
        <w:t>energii elektrycznej przez OSD na wniosek Wykonawcy.</w:t>
      </w:r>
    </w:p>
    <w:p w14:paraId="7E0950F2" w14:textId="3AC4A478" w:rsidR="00953F31" w:rsidRPr="00E51AF1" w:rsidRDefault="00953F31">
      <w:pPr>
        <w:pStyle w:val="Default"/>
        <w:numPr>
          <w:ilvl w:val="0"/>
          <w:numId w:val="16"/>
        </w:numPr>
        <w:jc w:val="both"/>
        <w:rPr>
          <w:rFonts w:asciiTheme="minorHAnsi" w:hAnsiTheme="minorHAnsi" w:cs="Times New Roman"/>
          <w:color w:val="000000" w:themeColor="text1"/>
          <w:sz w:val="22"/>
          <w:szCs w:val="22"/>
        </w:rPr>
      </w:pPr>
      <w:r w:rsidRPr="00E51AF1">
        <w:rPr>
          <w:rFonts w:asciiTheme="minorHAnsi" w:hAnsiTheme="minorHAnsi" w:cs="Times New Roman"/>
          <w:color w:val="000000" w:themeColor="text1"/>
          <w:sz w:val="22"/>
          <w:szCs w:val="22"/>
        </w:rPr>
        <w:t xml:space="preserve">Wznowienie dostarczania </w:t>
      </w:r>
      <w:r w:rsidR="00B44C10" w:rsidRPr="00E51AF1">
        <w:rPr>
          <w:rFonts w:asciiTheme="minorHAnsi" w:hAnsiTheme="minorHAnsi" w:cs="Times New Roman"/>
          <w:color w:val="000000" w:themeColor="text1"/>
          <w:sz w:val="22"/>
          <w:szCs w:val="22"/>
        </w:rPr>
        <w:t>e</w:t>
      </w:r>
      <w:r w:rsidRPr="00E51AF1">
        <w:rPr>
          <w:rFonts w:asciiTheme="minorHAnsi" w:hAnsiTheme="minorHAnsi" w:cs="Times New Roman"/>
          <w:color w:val="000000" w:themeColor="text1"/>
          <w:sz w:val="22"/>
          <w:szCs w:val="22"/>
        </w:rPr>
        <w:t xml:space="preserve">nergii </w:t>
      </w:r>
      <w:r w:rsidR="00B44C10" w:rsidRPr="00E51AF1">
        <w:rPr>
          <w:rFonts w:asciiTheme="minorHAnsi" w:hAnsiTheme="minorHAnsi" w:cs="Times New Roman"/>
          <w:color w:val="000000" w:themeColor="text1"/>
          <w:sz w:val="22"/>
          <w:szCs w:val="22"/>
        </w:rPr>
        <w:t>e</w:t>
      </w:r>
      <w:r w:rsidRPr="00E51AF1">
        <w:rPr>
          <w:rFonts w:asciiTheme="minorHAnsi" w:hAnsiTheme="minorHAnsi" w:cs="Times New Roman"/>
          <w:color w:val="000000" w:themeColor="text1"/>
          <w:sz w:val="22"/>
          <w:szCs w:val="22"/>
        </w:rPr>
        <w:t>lektrycznej i świadczenie usług dystrybucji przez OSD na wniosek Wykonawcy nastąpi niezwłocznie po ustaniu przyczyn, uzasadniających wstrzymanie ich dostarczania.</w:t>
      </w:r>
    </w:p>
    <w:p w14:paraId="24E6520F" w14:textId="77777777" w:rsidR="00DC14A7" w:rsidRPr="00E51AF1" w:rsidRDefault="00DC14A7" w:rsidP="00DC14A7">
      <w:pPr>
        <w:pStyle w:val="Default"/>
        <w:ind w:left="360"/>
        <w:jc w:val="both"/>
        <w:rPr>
          <w:rFonts w:asciiTheme="minorHAnsi" w:hAnsiTheme="minorHAnsi" w:cs="Times New Roman"/>
          <w:color w:val="000000" w:themeColor="text1"/>
          <w:sz w:val="22"/>
          <w:szCs w:val="22"/>
        </w:rPr>
      </w:pPr>
    </w:p>
    <w:p w14:paraId="52660986" w14:textId="77777777" w:rsidR="00A85A96" w:rsidRPr="00E51AF1" w:rsidRDefault="009F668D">
      <w:pPr>
        <w:pStyle w:val="Default"/>
        <w:jc w:val="center"/>
        <w:rPr>
          <w:rFonts w:asciiTheme="minorHAnsi" w:hAnsiTheme="minorHAnsi" w:cs="Times New Roman"/>
          <w:color w:val="000000" w:themeColor="text1"/>
          <w:sz w:val="22"/>
          <w:szCs w:val="22"/>
        </w:rPr>
      </w:pPr>
      <w:r w:rsidRPr="00E51AF1">
        <w:rPr>
          <w:rFonts w:asciiTheme="minorHAnsi" w:hAnsiTheme="minorHAnsi" w:cs="Times New Roman"/>
          <w:b/>
          <w:bCs/>
          <w:color w:val="000000" w:themeColor="text1"/>
          <w:sz w:val="22"/>
          <w:szCs w:val="22"/>
        </w:rPr>
        <w:t xml:space="preserve">§ </w:t>
      </w:r>
      <w:r w:rsidR="0095158A" w:rsidRPr="00E51AF1">
        <w:rPr>
          <w:rFonts w:asciiTheme="minorHAnsi" w:hAnsiTheme="minorHAnsi" w:cs="Times New Roman"/>
          <w:b/>
          <w:bCs/>
          <w:color w:val="000000" w:themeColor="text1"/>
          <w:sz w:val="22"/>
          <w:szCs w:val="22"/>
        </w:rPr>
        <w:t>10</w:t>
      </w:r>
    </w:p>
    <w:p w14:paraId="2F8830E6" w14:textId="77777777" w:rsidR="00A85A96" w:rsidRPr="00E51AF1" w:rsidRDefault="009F668D">
      <w:pPr>
        <w:pStyle w:val="Default"/>
        <w:jc w:val="center"/>
        <w:rPr>
          <w:rFonts w:asciiTheme="minorHAnsi" w:hAnsiTheme="minorHAnsi" w:cs="Times New Roman"/>
          <w:b/>
          <w:bCs/>
          <w:color w:val="000000" w:themeColor="text1"/>
          <w:sz w:val="22"/>
          <w:szCs w:val="22"/>
        </w:rPr>
      </w:pPr>
      <w:r w:rsidRPr="00E51AF1">
        <w:rPr>
          <w:rFonts w:asciiTheme="minorHAnsi" w:hAnsiTheme="minorHAnsi" w:cs="Times New Roman"/>
          <w:b/>
          <w:bCs/>
          <w:color w:val="000000" w:themeColor="text1"/>
          <w:sz w:val="22"/>
          <w:szCs w:val="22"/>
        </w:rPr>
        <w:t>Okres obowiązywania Umowy, rozwiązanie</w:t>
      </w:r>
      <w:r w:rsidRPr="00E51AF1">
        <w:rPr>
          <w:rFonts w:asciiTheme="minorHAnsi" w:hAnsiTheme="minorHAnsi" w:cs="Times New Roman"/>
          <w:b/>
          <w:color w:val="000000" w:themeColor="text1"/>
          <w:sz w:val="22"/>
          <w:szCs w:val="22"/>
        </w:rPr>
        <w:t xml:space="preserve"> umowy</w:t>
      </w:r>
    </w:p>
    <w:p w14:paraId="369FD109" w14:textId="7226483D" w:rsidR="00C42079" w:rsidRPr="00E51AF1" w:rsidRDefault="009F668D" w:rsidP="00C42079">
      <w:pPr>
        <w:pStyle w:val="Akapitzlist"/>
        <w:numPr>
          <w:ilvl w:val="0"/>
          <w:numId w:val="6"/>
        </w:numPr>
        <w:jc w:val="both"/>
        <w:rPr>
          <w:rFonts w:asciiTheme="minorHAnsi" w:hAnsiTheme="minorHAnsi"/>
          <w:color w:val="FF0000"/>
          <w:spacing w:val="-2"/>
          <w:sz w:val="22"/>
          <w:szCs w:val="22"/>
          <w:lang w:eastAsia="pl-PL"/>
        </w:rPr>
      </w:pPr>
      <w:r w:rsidRPr="00E51AF1">
        <w:rPr>
          <w:rFonts w:asciiTheme="minorHAnsi" w:hAnsiTheme="minorHAnsi"/>
          <w:color w:val="000000" w:themeColor="text1"/>
          <w:spacing w:val="-2"/>
          <w:sz w:val="22"/>
          <w:szCs w:val="22"/>
        </w:rPr>
        <w:t xml:space="preserve">Umowa zostaje zawarta na czas oznaczony i obowiązuje od dnia jej zawarcia </w:t>
      </w:r>
      <w:r w:rsidRPr="00E51AF1">
        <w:rPr>
          <w:rFonts w:asciiTheme="minorHAnsi" w:hAnsiTheme="minorHAnsi"/>
          <w:b/>
          <w:bCs/>
          <w:color w:val="000000" w:themeColor="text1"/>
          <w:spacing w:val="-2"/>
          <w:sz w:val="22"/>
          <w:szCs w:val="22"/>
        </w:rPr>
        <w:t>do dnia 3</w:t>
      </w:r>
      <w:r w:rsidR="00D42AE0" w:rsidRPr="00E51AF1">
        <w:rPr>
          <w:rFonts w:asciiTheme="minorHAnsi" w:hAnsiTheme="minorHAnsi"/>
          <w:b/>
          <w:bCs/>
          <w:color w:val="000000" w:themeColor="text1"/>
          <w:spacing w:val="-2"/>
          <w:sz w:val="22"/>
          <w:szCs w:val="22"/>
        </w:rPr>
        <w:t>1</w:t>
      </w:r>
      <w:r w:rsidR="00F441D9" w:rsidRPr="00E51AF1">
        <w:rPr>
          <w:rFonts w:asciiTheme="minorHAnsi" w:hAnsiTheme="minorHAnsi"/>
          <w:b/>
          <w:bCs/>
          <w:color w:val="000000" w:themeColor="text1"/>
          <w:spacing w:val="-2"/>
          <w:sz w:val="22"/>
          <w:szCs w:val="22"/>
        </w:rPr>
        <w:t>.</w:t>
      </w:r>
      <w:r w:rsidR="00D42AE0" w:rsidRPr="00E51AF1">
        <w:rPr>
          <w:rFonts w:asciiTheme="minorHAnsi" w:hAnsiTheme="minorHAnsi"/>
          <w:b/>
          <w:bCs/>
          <w:color w:val="000000" w:themeColor="text1"/>
          <w:spacing w:val="-2"/>
          <w:sz w:val="22"/>
          <w:szCs w:val="22"/>
        </w:rPr>
        <w:t>12</w:t>
      </w:r>
      <w:r w:rsidR="00F441D9" w:rsidRPr="00E51AF1">
        <w:rPr>
          <w:rFonts w:asciiTheme="minorHAnsi" w:hAnsiTheme="minorHAnsi"/>
          <w:b/>
          <w:bCs/>
          <w:color w:val="000000" w:themeColor="text1"/>
          <w:spacing w:val="-2"/>
          <w:sz w:val="22"/>
          <w:szCs w:val="22"/>
        </w:rPr>
        <w:t>.202</w:t>
      </w:r>
      <w:r w:rsidR="008E4A42" w:rsidRPr="00E51AF1">
        <w:rPr>
          <w:rFonts w:asciiTheme="minorHAnsi" w:hAnsiTheme="minorHAnsi"/>
          <w:b/>
          <w:bCs/>
          <w:color w:val="000000" w:themeColor="text1"/>
          <w:spacing w:val="-2"/>
          <w:sz w:val="22"/>
          <w:szCs w:val="22"/>
        </w:rPr>
        <w:t>4</w:t>
      </w:r>
      <w:r w:rsidRPr="00E51AF1">
        <w:rPr>
          <w:rFonts w:asciiTheme="minorHAnsi" w:hAnsiTheme="minorHAnsi"/>
          <w:b/>
          <w:bCs/>
          <w:color w:val="000000" w:themeColor="text1"/>
          <w:spacing w:val="-2"/>
          <w:sz w:val="22"/>
          <w:szCs w:val="22"/>
        </w:rPr>
        <w:t xml:space="preserve"> r.</w:t>
      </w:r>
      <w:r w:rsidR="00C42079" w:rsidRPr="00E51AF1">
        <w:t xml:space="preserve"> </w:t>
      </w:r>
      <w:r w:rsidR="00C42079" w:rsidRPr="00E51AF1">
        <w:rPr>
          <w:rFonts w:asciiTheme="minorHAnsi" w:hAnsiTheme="minorHAnsi"/>
          <w:spacing w:val="-2"/>
          <w:sz w:val="22"/>
          <w:szCs w:val="22"/>
          <w:lang w:eastAsia="pl-PL"/>
        </w:rPr>
        <w:t>Przedmiotowa Umowa nie wymaga wypowiedzenia ze strony Zamawiającego, ulegnie automatycznie rozwiązaniu z dniem 31 grudnia 2024 r.</w:t>
      </w:r>
    </w:p>
    <w:p w14:paraId="2B68B721" w14:textId="08FE77DB" w:rsidR="000B6AB8" w:rsidRPr="00E51AF1" w:rsidRDefault="0017102C">
      <w:pPr>
        <w:pStyle w:val="Default"/>
        <w:numPr>
          <w:ilvl w:val="0"/>
          <w:numId w:val="6"/>
        </w:numPr>
        <w:ind w:hanging="357"/>
        <w:jc w:val="both"/>
        <w:rPr>
          <w:rFonts w:asciiTheme="minorHAnsi" w:hAnsiTheme="minorHAnsi" w:cs="Times New Roman"/>
          <w:color w:val="000000" w:themeColor="text1"/>
          <w:sz w:val="22"/>
          <w:szCs w:val="22"/>
        </w:rPr>
      </w:pPr>
      <w:r>
        <w:rPr>
          <w:rFonts w:asciiTheme="minorHAnsi" w:hAnsiTheme="minorHAnsi" w:cs="Times New Roman"/>
          <w:color w:val="000000" w:themeColor="text1"/>
          <w:sz w:val="22"/>
          <w:szCs w:val="22"/>
        </w:rPr>
        <w:t>Planowana r</w:t>
      </w:r>
      <w:r w:rsidR="009F668D" w:rsidRPr="00E51AF1">
        <w:rPr>
          <w:rFonts w:asciiTheme="minorHAnsi" w:hAnsiTheme="minorHAnsi" w:cs="Times New Roman"/>
          <w:color w:val="000000" w:themeColor="text1"/>
          <w:sz w:val="22"/>
          <w:szCs w:val="22"/>
        </w:rPr>
        <w:t>ealizacja dostaw energii elektrycznej</w:t>
      </w:r>
      <w:r w:rsidR="00ED4493" w:rsidRPr="00E51AF1">
        <w:rPr>
          <w:rFonts w:asciiTheme="minorHAnsi" w:hAnsiTheme="minorHAnsi" w:cs="Times New Roman"/>
          <w:color w:val="000000" w:themeColor="text1"/>
          <w:sz w:val="22"/>
          <w:szCs w:val="22"/>
        </w:rPr>
        <w:t xml:space="preserve"> </w:t>
      </w:r>
      <w:r w:rsidR="00A10285" w:rsidRPr="00E51AF1">
        <w:rPr>
          <w:rFonts w:asciiTheme="minorHAnsi" w:hAnsiTheme="minorHAnsi" w:cs="Times New Roman"/>
          <w:color w:val="auto"/>
          <w:sz w:val="22"/>
          <w:szCs w:val="22"/>
        </w:rPr>
        <w:t>oraz rozliczenie nadwyż</w:t>
      </w:r>
      <w:r w:rsidR="00ED4493" w:rsidRPr="00E51AF1">
        <w:rPr>
          <w:rFonts w:asciiTheme="minorHAnsi" w:hAnsiTheme="minorHAnsi" w:cs="Times New Roman"/>
          <w:color w:val="auto"/>
          <w:sz w:val="22"/>
          <w:szCs w:val="22"/>
        </w:rPr>
        <w:t>ek</w:t>
      </w:r>
      <w:r w:rsidR="00A10285" w:rsidRPr="00E51AF1">
        <w:rPr>
          <w:rFonts w:asciiTheme="minorHAnsi" w:hAnsiTheme="minorHAnsi" w:cs="Times New Roman"/>
          <w:color w:val="auto"/>
          <w:sz w:val="22"/>
          <w:szCs w:val="22"/>
        </w:rPr>
        <w:t xml:space="preserve"> energii elektrycznej wytworzonej w instalacji odnawialnego źródła energii OZE </w:t>
      </w:r>
      <w:r w:rsidR="00C80019" w:rsidRPr="00E51AF1">
        <w:rPr>
          <w:rFonts w:asciiTheme="minorHAnsi" w:hAnsiTheme="minorHAnsi" w:cs="Times New Roman"/>
          <w:color w:val="000000" w:themeColor="text1"/>
          <w:sz w:val="22"/>
          <w:szCs w:val="22"/>
        </w:rPr>
        <w:t xml:space="preserve">będzie trwać od dnia </w:t>
      </w:r>
      <w:r w:rsidR="006805D0" w:rsidRPr="0017102C">
        <w:rPr>
          <w:rFonts w:asciiTheme="minorHAnsi" w:hAnsiTheme="minorHAnsi" w:cs="Times New Roman"/>
          <w:color w:val="auto"/>
          <w:sz w:val="22"/>
          <w:szCs w:val="22"/>
        </w:rPr>
        <w:t xml:space="preserve">1 </w:t>
      </w:r>
      <w:r w:rsidR="00B30F0D">
        <w:rPr>
          <w:rFonts w:asciiTheme="minorHAnsi" w:hAnsiTheme="minorHAnsi" w:cs="Times New Roman"/>
          <w:color w:val="auto"/>
          <w:sz w:val="22"/>
          <w:szCs w:val="22"/>
        </w:rPr>
        <w:t>stycznia</w:t>
      </w:r>
      <w:r w:rsidR="006805D0" w:rsidRPr="0017102C">
        <w:rPr>
          <w:rFonts w:asciiTheme="minorHAnsi" w:hAnsiTheme="minorHAnsi" w:cs="Times New Roman"/>
          <w:color w:val="auto"/>
          <w:sz w:val="22"/>
          <w:szCs w:val="22"/>
        </w:rPr>
        <w:t xml:space="preserve"> </w:t>
      </w:r>
      <w:r w:rsidR="00F441D9" w:rsidRPr="0017102C">
        <w:rPr>
          <w:rFonts w:asciiTheme="minorHAnsi" w:hAnsiTheme="minorHAnsi" w:cs="Times New Roman"/>
          <w:color w:val="auto"/>
          <w:sz w:val="22"/>
          <w:szCs w:val="22"/>
        </w:rPr>
        <w:t>202</w:t>
      </w:r>
      <w:r w:rsidR="00B30F0D">
        <w:rPr>
          <w:rFonts w:asciiTheme="minorHAnsi" w:hAnsiTheme="minorHAnsi" w:cs="Times New Roman"/>
          <w:color w:val="auto"/>
          <w:sz w:val="22"/>
          <w:szCs w:val="22"/>
        </w:rPr>
        <w:t>4</w:t>
      </w:r>
      <w:r w:rsidR="009F668D" w:rsidRPr="00365D27">
        <w:rPr>
          <w:rFonts w:asciiTheme="minorHAnsi" w:hAnsiTheme="minorHAnsi" w:cs="Times New Roman"/>
          <w:color w:val="FF0000"/>
          <w:sz w:val="22"/>
          <w:szCs w:val="22"/>
        </w:rPr>
        <w:t xml:space="preserve"> </w:t>
      </w:r>
      <w:r w:rsidR="009F668D" w:rsidRPr="00E51AF1">
        <w:rPr>
          <w:rFonts w:asciiTheme="minorHAnsi" w:hAnsiTheme="minorHAnsi" w:cs="Times New Roman"/>
          <w:color w:val="000000" w:themeColor="text1"/>
          <w:sz w:val="22"/>
          <w:szCs w:val="22"/>
        </w:rPr>
        <w:t>r.</w:t>
      </w:r>
      <w:r w:rsidR="000A6C1D" w:rsidRPr="00E51AF1">
        <w:rPr>
          <w:rFonts w:asciiTheme="minorHAnsi" w:hAnsiTheme="minorHAnsi" w:cs="Times New Roman"/>
          <w:color w:val="000000" w:themeColor="text1"/>
          <w:sz w:val="22"/>
          <w:szCs w:val="22"/>
        </w:rPr>
        <w:t>,</w:t>
      </w:r>
      <w:r w:rsidR="00D42AE0" w:rsidRPr="00E51AF1">
        <w:rPr>
          <w:rFonts w:asciiTheme="minorHAnsi" w:hAnsiTheme="minorHAnsi" w:cs="Times New Roman"/>
          <w:color w:val="000000" w:themeColor="text1"/>
          <w:sz w:val="22"/>
          <w:szCs w:val="22"/>
        </w:rPr>
        <w:t xml:space="preserve"> </w:t>
      </w:r>
      <w:r w:rsidR="009F668D" w:rsidRPr="00E51AF1">
        <w:rPr>
          <w:rFonts w:asciiTheme="minorHAnsi" w:hAnsiTheme="minorHAnsi" w:cs="Times New Roman"/>
          <w:color w:val="000000" w:themeColor="text1"/>
          <w:sz w:val="22"/>
          <w:szCs w:val="22"/>
        </w:rPr>
        <w:t xml:space="preserve">lecz </w:t>
      </w:r>
      <w:r w:rsidR="002D19A0" w:rsidRPr="00E51AF1">
        <w:rPr>
          <w:rFonts w:asciiTheme="minorHAnsi" w:hAnsiTheme="minorHAnsi" w:cs="Times New Roman"/>
          <w:color w:val="000000" w:themeColor="text1"/>
          <w:sz w:val="22"/>
          <w:szCs w:val="22"/>
        </w:rPr>
        <w:t xml:space="preserve">rozpocznie się </w:t>
      </w:r>
      <w:r w:rsidR="009F668D" w:rsidRPr="00E51AF1">
        <w:rPr>
          <w:rFonts w:asciiTheme="minorHAnsi" w:hAnsiTheme="minorHAnsi" w:cs="Times New Roman"/>
          <w:color w:val="000000" w:themeColor="text1"/>
          <w:sz w:val="22"/>
          <w:szCs w:val="22"/>
        </w:rPr>
        <w:t>nie wcześniej</w:t>
      </w:r>
      <w:r w:rsidR="00D42AE0" w:rsidRPr="00E51AF1">
        <w:rPr>
          <w:rFonts w:asciiTheme="minorHAnsi" w:hAnsiTheme="minorHAnsi" w:cs="Times New Roman"/>
          <w:color w:val="000000" w:themeColor="text1"/>
          <w:sz w:val="22"/>
          <w:szCs w:val="22"/>
        </w:rPr>
        <w:t>,</w:t>
      </w:r>
      <w:r w:rsidR="009F668D" w:rsidRPr="00E51AF1">
        <w:rPr>
          <w:rFonts w:asciiTheme="minorHAnsi" w:hAnsiTheme="minorHAnsi" w:cs="Times New Roman"/>
          <w:color w:val="000000" w:themeColor="text1"/>
          <w:sz w:val="22"/>
          <w:szCs w:val="22"/>
        </w:rPr>
        <w:t xml:space="preserve"> niż z dniem skutecznego rozwiązania dotychczasowych umów sprzedaży lub umów kompleksowych energii elektrycznej z poprzednim sprzedawcą oraz pozytywnym zakończeniu procedury zmiany sprzedawcy u </w:t>
      </w:r>
      <w:r w:rsidR="003657C3" w:rsidRPr="00E51AF1">
        <w:rPr>
          <w:rFonts w:ascii="Calibri" w:hAnsi="Calibri" w:cs="Times New Roman"/>
          <w:b/>
          <w:bCs/>
          <w:color w:val="000000" w:themeColor="text1"/>
          <w:sz w:val="22"/>
          <w:szCs w:val="20"/>
        </w:rPr>
        <w:t xml:space="preserve">OSD </w:t>
      </w:r>
      <w:r w:rsidR="003657C3" w:rsidRPr="00E51AF1">
        <w:rPr>
          <w:rFonts w:ascii="Calibri" w:hAnsi="Calibri" w:cs="Times New Roman"/>
          <w:bCs/>
          <w:color w:val="000000" w:themeColor="text1"/>
          <w:sz w:val="22"/>
          <w:szCs w:val="20"/>
        </w:rPr>
        <w:t>oraz zawarciu umowy o świadczenie usług dystrybucji energii elektrycznej, o ile będzie taka konieczność.</w:t>
      </w:r>
    </w:p>
    <w:p w14:paraId="6B462E19" w14:textId="68E2DD31" w:rsidR="000B6AB8" w:rsidRPr="00E51AF1" w:rsidRDefault="009F668D">
      <w:pPr>
        <w:pStyle w:val="Default"/>
        <w:numPr>
          <w:ilvl w:val="0"/>
          <w:numId w:val="6"/>
        </w:numPr>
        <w:ind w:hanging="357"/>
        <w:jc w:val="both"/>
        <w:rPr>
          <w:rFonts w:asciiTheme="minorHAnsi" w:hAnsiTheme="minorHAnsi" w:cs="Times New Roman"/>
          <w:color w:val="000000" w:themeColor="text1"/>
          <w:sz w:val="22"/>
          <w:szCs w:val="22"/>
        </w:rPr>
      </w:pPr>
      <w:r w:rsidRPr="00E51AF1">
        <w:rPr>
          <w:rFonts w:asciiTheme="minorHAnsi" w:hAnsiTheme="minorHAnsi" w:cs="Times New Roman"/>
          <w:color w:val="000000" w:themeColor="text1"/>
          <w:sz w:val="22"/>
          <w:szCs w:val="22"/>
        </w:rPr>
        <w:t>Sprzedaż energii elektrycznej</w:t>
      </w:r>
      <w:r w:rsidR="008425A7" w:rsidRPr="00E51AF1">
        <w:rPr>
          <w:rFonts w:asciiTheme="minorHAnsi" w:hAnsiTheme="minorHAnsi" w:cs="Times New Roman"/>
          <w:color w:val="000000" w:themeColor="text1"/>
          <w:sz w:val="22"/>
          <w:szCs w:val="22"/>
        </w:rPr>
        <w:t xml:space="preserve"> wraz ze świadczenie</w:t>
      </w:r>
      <w:r w:rsidR="0024328B">
        <w:rPr>
          <w:rFonts w:asciiTheme="minorHAnsi" w:hAnsiTheme="minorHAnsi" w:cs="Times New Roman"/>
          <w:color w:val="000000" w:themeColor="text1"/>
          <w:sz w:val="22"/>
          <w:szCs w:val="22"/>
        </w:rPr>
        <w:t>m</w:t>
      </w:r>
      <w:r w:rsidR="008425A7" w:rsidRPr="00E51AF1">
        <w:rPr>
          <w:rFonts w:asciiTheme="minorHAnsi" w:hAnsiTheme="minorHAnsi" w:cs="Times New Roman"/>
          <w:color w:val="000000" w:themeColor="text1"/>
          <w:sz w:val="22"/>
          <w:szCs w:val="22"/>
        </w:rPr>
        <w:t xml:space="preserve"> usługi POB</w:t>
      </w:r>
      <w:r w:rsidRPr="00E51AF1">
        <w:rPr>
          <w:rFonts w:asciiTheme="minorHAnsi" w:hAnsiTheme="minorHAnsi" w:cs="Times New Roman"/>
          <w:color w:val="000000" w:themeColor="text1"/>
          <w:sz w:val="22"/>
          <w:szCs w:val="22"/>
        </w:rPr>
        <w:t xml:space="preserve"> dla nowego punktu poboru nie objętego Załącznikiem nr 1 do Umowy, będzie dokonywana na podstawie</w:t>
      </w:r>
      <w:r w:rsidR="00123F52" w:rsidRPr="00E51AF1">
        <w:rPr>
          <w:rFonts w:asciiTheme="minorHAnsi" w:hAnsiTheme="minorHAnsi" w:cs="Times New Roman"/>
          <w:color w:val="000000" w:themeColor="text1"/>
          <w:sz w:val="22"/>
          <w:szCs w:val="22"/>
        </w:rPr>
        <w:t xml:space="preserve"> złożonego wniosku przez Zamawiającego/Odbiorcę celem</w:t>
      </w:r>
      <w:r w:rsidRPr="00E51AF1">
        <w:rPr>
          <w:rFonts w:asciiTheme="minorHAnsi" w:hAnsiTheme="minorHAnsi" w:cs="Times New Roman"/>
          <w:color w:val="000000" w:themeColor="text1"/>
          <w:sz w:val="22"/>
          <w:szCs w:val="22"/>
        </w:rPr>
        <w:t xml:space="preserve"> zmiany przedmiotowego Załącznika</w:t>
      </w:r>
      <w:r w:rsidR="00823F45" w:rsidRPr="00E51AF1">
        <w:rPr>
          <w:rFonts w:asciiTheme="minorHAnsi" w:hAnsiTheme="minorHAnsi" w:cs="Times New Roman"/>
          <w:color w:val="000000" w:themeColor="text1"/>
          <w:sz w:val="22"/>
          <w:szCs w:val="22"/>
        </w:rPr>
        <w:t xml:space="preserve"> nr 1,</w:t>
      </w:r>
      <w:r w:rsidRPr="00E51AF1">
        <w:rPr>
          <w:rFonts w:asciiTheme="minorHAnsi" w:hAnsiTheme="minorHAnsi" w:cs="Times New Roman"/>
          <w:color w:val="000000" w:themeColor="text1"/>
          <w:sz w:val="22"/>
          <w:szCs w:val="22"/>
        </w:rPr>
        <w:t xml:space="preserve"> bez konieczności renegocjowania warunków Umowy i przypadek taki nie stanowi zmiany warunków niniejszej Umowy</w:t>
      </w:r>
      <w:r w:rsidR="00663561" w:rsidRPr="00E51AF1">
        <w:rPr>
          <w:rFonts w:asciiTheme="minorHAnsi" w:hAnsiTheme="minorHAnsi" w:cs="Times New Roman"/>
          <w:color w:val="000000" w:themeColor="text1"/>
          <w:sz w:val="22"/>
          <w:szCs w:val="22"/>
        </w:rPr>
        <w:t>, z zastrzeżeniem</w:t>
      </w:r>
      <w:r w:rsidR="00823F45" w:rsidRPr="00E51AF1">
        <w:rPr>
          <w:rFonts w:asciiTheme="minorHAnsi" w:hAnsiTheme="minorHAnsi" w:cs="Times New Roman"/>
          <w:color w:val="000000" w:themeColor="text1"/>
          <w:sz w:val="22"/>
          <w:szCs w:val="22"/>
        </w:rPr>
        <w:t xml:space="preserve"> zapisów</w:t>
      </w:r>
      <w:r w:rsidR="00663561" w:rsidRPr="00E51AF1">
        <w:rPr>
          <w:rFonts w:asciiTheme="minorHAnsi" w:hAnsiTheme="minorHAnsi" w:cs="Times New Roman"/>
          <w:color w:val="000000" w:themeColor="text1"/>
          <w:sz w:val="22"/>
          <w:szCs w:val="22"/>
        </w:rPr>
        <w:t xml:space="preserve"> </w:t>
      </w:r>
      <w:r w:rsidR="00663561" w:rsidRPr="001B5A06">
        <w:rPr>
          <w:rFonts w:asciiTheme="minorHAnsi" w:hAnsiTheme="minorHAnsi" w:cstheme="minorHAnsi"/>
          <w:color w:val="auto"/>
          <w:sz w:val="22"/>
          <w:szCs w:val="22"/>
        </w:rPr>
        <w:t>§</w:t>
      </w:r>
      <w:r w:rsidR="000F37FA" w:rsidRPr="001B5A06">
        <w:rPr>
          <w:rFonts w:asciiTheme="minorHAnsi" w:hAnsiTheme="minorHAnsi" w:cstheme="minorHAnsi"/>
          <w:color w:val="auto"/>
          <w:sz w:val="22"/>
          <w:szCs w:val="22"/>
        </w:rPr>
        <w:t xml:space="preserve"> 1</w:t>
      </w:r>
      <w:r w:rsidR="00123F52" w:rsidRPr="001B5A06">
        <w:rPr>
          <w:rFonts w:asciiTheme="minorHAnsi" w:hAnsiTheme="minorHAnsi" w:cstheme="minorHAnsi"/>
          <w:color w:val="auto"/>
          <w:sz w:val="22"/>
          <w:szCs w:val="22"/>
        </w:rPr>
        <w:t>2</w:t>
      </w:r>
      <w:r w:rsidR="00663561" w:rsidRPr="001B5A06">
        <w:rPr>
          <w:rFonts w:asciiTheme="minorHAnsi" w:hAnsiTheme="minorHAnsi" w:cs="Times New Roman"/>
          <w:color w:val="auto"/>
          <w:sz w:val="22"/>
          <w:szCs w:val="22"/>
        </w:rPr>
        <w:t xml:space="preserve"> ust.</w:t>
      </w:r>
      <w:r w:rsidR="006611A9" w:rsidRPr="001B5A06">
        <w:rPr>
          <w:rFonts w:asciiTheme="minorHAnsi" w:hAnsiTheme="minorHAnsi" w:cs="Times New Roman"/>
          <w:color w:val="auto"/>
          <w:sz w:val="22"/>
          <w:szCs w:val="22"/>
        </w:rPr>
        <w:t xml:space="preserve"> </w:t>
      </w:r>
      <w:r w:rsidR="00221F5C" w:rsidRPr="001B5A06">
        <w:rPr>
          <w:rFonts w:asciiTheme="minorHAnsi" w:hAnsiTheme="minorHAnsi" w:cs="Times New Roman"/>
          <w:color w:val="auto"/>
          <w:sz w:val="22"/>
          <w:szCs w:val="22"/>
        </w:rPr>
        <w:t>2</w:t>
      </w:r>
      <w:r w:rsidR="00663561" w:rsidRPr="001B5A06">
        <w:rPr>
          <w:rFonts w:asciiTheme="minorHAnsi" w:hAnsiTheme="minorHAnsi" w:cs="Times New Roman"/>
          <w:color w:val="auto"/>
          <w:sz w:val="22"/>
          <w:szCs w:val="22"/>
        </w:rPr>
        <w:t xml:space="preserve"> pkt 3</w:t>
      </w:r>
      <w:r w:rsidRPr="001B5A06">
        <w:rPr>
          <w:rFonts w:asciiTheme="minorHAnsi" w:hAnsiTheme="minorHAnsi" w:cs="Times New Roman"/>
          <w:bCs/>
          <w:color w:val="auto"/>
          <w:sz w:val="22"/>
          <w:szCs w:val="22"/>
        </w:rPr>
        <w:t>.</w:t>
      </w:r>
      <w:r w:rsidRPr="001B5A06">
        <w:rPr>
          <w:rFonts w:asciiTheme="minorHAnsi" w:hAnsiTheme="minorHAnsi" w:cs="Times New Roman"/>
          <w:color w:val="auto"/>
          <w:sz w:val="22"/>
          <w:szCs w:val="22"/>
        </w:rPr>
        <w:t xml:space="preserve"> </w:t>
      </w:r>
      <w:r w:rsidRPr="00E51AF1">
        <w:rPr>
          <w:rFonts w:asciiTheme="minorHAnsi" w:hAnsiTheme="minorHAnsi" w:cs="Times New Roman"/>
          <w:color w:val="000000" w:themeColor="text1"/>
          <w:sz w:val="22"/>
          <w:szCs w:val="22"/>
        </w:rPr>
        <w:t>W takim przypadku sprzedaż rozpocznie się po prawidłowo przeprowadzonej procedu</w:t>
      </w:r>
      <w:r w:rsidR="008E0523" w:rsidRPr="00E51AF1">
        <w:rPr>
          <w:rFonts w:asciiTheme="minorHAnsi" w:hAnsiTheme="minorHAnsi" w:cs="Times New Roman"/>
          <w:color w:val="000000" w:themeColor="text1"/>
          <w:sz w:val="22"/>
          <w:szCs w:val="22"/>
        </w:rPr>
        <w:t xml:space="preserve">rze zmiany sprzedawcy </w:t>
      </w:r>
      <w:r w:rsidR="00663561" w:rsidRPr="00E51AF1">
        <w:rPr>
          <w:rFonts w:asciiTheme="minorHAnsi" w:hAnsiTheme="minorHAnsi" w:cs="Times New Roman"/>
          <w:color w:val="000000" w:themeColor="text1"/>
          <w:sz w:val="22"/>
          <w:szCs w:val="22"/>
        </w:rPr>
        <w:t>dla takiego punktu,</w:t>
      </w:r>
      <w:r w:rsidR="00E07DA0" w:rsidRPr="00E51AF1">
        <w:rPr>
          <w:rFonts w:asciiTheme="minorHAnsi" w:hAnsiTheme="minorHAnsi" w:cs="Times New Roman"/>
          <w:color w:val="000000" w:themeColor="text1"/>
          <w:sz w:val="22"/>
          <w:szCs w:val="22"/>
        </w:rPr>
        <w:t xml:space="preserve"> </w:t>
      </w:r>
      <w:r w:rsidR="008E0523" w:rsidRPr="00E51AF1">
        <w:rPr>
          <w:rFonts w:asciiTheme="minorHAnsi" w:hAnsiTheme="minorHAnsi" w:cs="Times New Roman"/>
          <w:color w:val="000000" w:themeColor="text1"/>
          <w:sz w:val="22"/>
          <w:szCs w:val="22"/>
        </w:rPr>
        <w:t>zgodnie z </w:t>
      </w:r>
      <w:r w:rsidRPr="00E51AF1">
        <w:rPr>
          <w:rFonts w:asciiTheme="minorHAnsi" w:hAnsiTheme="minorHAnsi" w:cs="Times New Roman"/>
          <w:color w:val="000000" w:themeColor="text1"/>
          <w:sz w:val="22"/>
          <w:szCs w:val="22"/>
        </w:rPr>
        <w:t>IRiESD OSD.</w:t>
      </w:r>
    </w:p>
    <w:p w14:paraId="7E636F5D" w14:textId="77777777" w:rsidR="000B6AB8" w:rsidRPr="00E51AF1" w:rsidRDefault="009F668D">
      <w:pPr>
        <w:pStyle w:val="Default"/>
        <w:numPr>
          <w:ilvl w:val="0"/>
          <w:numId w:val="6"/>
        </w:numPr>
        <w:ind w:hanging="357"/>
        <w:jc w:val="both"/>
        <w:rPr>
          <w:rFonts w:asciiTheme="minorHAnsi" w:hAnsiTheme="minorHAnsi" w:cs="Times New Roman"/>
          <w:color w:val="000000" w:themeColor="text1"/>
          <w:sz w:val="22"/>
          <w:szCs w:val="22"/>
        </w:rPr>
      </w:pPr>
      <w:r w:rsidRPr="00E51AF1">
        <w:rPr>
          <w:rFonts w:asciiTheme="minorHAnsi" w:hAnsiTheme="minorHAnsi" w:cs="Times New Roman"/>
          <w:color w:val="000000" w:themeColor="text1"/>
          <w:sz w:val="22"/>
          <w:szCs w:val="22"/>
        </w:rPr>
        <w:t xml:space="preserve">Strony postanawiają, że na pisemny wniosek </w:t>
      </w:r>
      <w:r w:rsidRPr="00E51AF1">
        <w:rPr>
          <w:rFonts w:asciiTheme="minorHAnsi" w:hAnsiTheme="minorHAnsi" w:cs="Times New Roman"/>
          <w:b/>
          <w:color w:val="000000" w:themeColor="text1"/>
          <w:sz w:val="22"/>
          <w:szCs w:val="22"/>
        </w:rPr>
        <w:t>Odbiorcy</w:t>
      </w:r>
      <w:r w:rsidRPr="00E51AF1">
        <w:rPr>
          <w:rFonts w:asciiTheme="minorHAnsi" w:hAnsiTheme="minorHAnsi" w:cs="Times New Roman"/>
          <w:color w:val="000000" w:themeColor="text1"/>
          <w:sz w:val="22"/>
          <w:szCs w:val="22"/>
        </w:rPr>
        <w:t xml:space="preserve"> złożony z 30</w:t>
      </w:r>
      <w:r w:rsidR="00F55BCC" w:rsidRPr="00E51AF1">
        <w:rPr>
          <w:rFonts w:asciiTheme="minorHAnsi" w:hAnsiTheme="minorHAnsi" w:cs="Times New Roman"/>
          <w:color w:val="000000" w:themeColor="text1"/>
          <w:sz w:val="22"/>
          <w:szCs w:val="22"/>
        </w:rPr>
        <w:t>-</w:t>
      </w:r>
      <w:r w:rsidRPr="00E51AF1">
        <w:rPr>
          <w:rFonts w:asciiTheme="minorHAnsi" w:hAnsiTheme="minorHAnsi" w:cs="Times New Roman"/>
          <w:color w:val="000000" w:themeColor="text1"/>
          <w:sz w:val="22"/>
          <w:szCs w:val="22"/>
        </w:rPr>
        <w:t xml:space="preserve">dniowym wyprzedzeniem możliwe jest zaprzestanie </w:t>
      </w:r>
      <w:r w:rsidR="00904A41" w:rsidRPr="00E51AF1">
        <w:rPr>
          <w:rFonts w:asciiTheme="minorHAnsi" w:hAnsiTheme="minorHAnsi" w:cs="Times New Roman"/>
          <w:color w:val="000000" w:themeColor="text1"/>
          <w:sz w:val="22"/>
          <w:szCs w:val="22"/>
        </w:rPr>
        <w:t xml:space="preserve">dostawy </w:t>
      </w:r>
      <w:r w:rsidRPr="00E51AF1">
        <w:rPr>
          <w:rFonts w:asciiTheme="minorHAnsi" w:hAnsiTheme="minorHAnsi" w:cs="Times New Roman"/>
          <w:color w:val="000000" w:themeColor="text1"/>
          <w:sz w:val="22"/>
          <w:szCs w:val="22"/>
        </w:rPr>
        <w:t xml:space="preserve">energii elektrycznej dla poszczególnych punktów poboru </w:t>
      </w:r>
      <w:r w:rsidR="00904A41" w:rsidRPr="00E51AF1">
        <w:rPr>
          <w:rFonts w:asciiTheme="minorHAnsi" w:hAnsiTheme="minorHAnsi" w:cs="Times New Roman"/>
          <w:color w:val="000000" w:themeColor="text1"/>
          <w:sz w:val="22"/>
          <w:szCs w:val="22"/>
        </w:rPr>
        <w:t xml:space="preserve">energii elektrycznej </w:t>
      </w:r>
      <w:r w:rsidRPr="00E51AF1">
        <w:rPr>
          <w:rFonts w:asciiTheme="minorHAnsi" w:hAnsiTheme="minorHAnsi" w:cs="Times New Roman"/>
          <w:color w:val="000000" w:themeColor="text1"/>
          <w:sz w:val="22"/>
          <w:szCs w:val="22"/>
        </w:rPr>
        <w:t xml:space="preserve">ujętych </w:t>
      </w:r>
      <w:r w:rsidR="008E0523" w:rsidRPr="00E51AF1">
        <w:rPr>
          <w:rFonts w:asciiTheme="minorHAnsi" w:hAnsiTheme="minorHAnsi" w:cs="Times New Roman"/>
          <w:color w:val="000000" w:themeColor="text1"/>
          <w:sz w:val="22"/>
          <w:szCs w:val="22"/>
        </w:rPr>
        <w:t>w </w:t>
      </w:r>
      <w:r w:rsidRPr="00E51AF1">
        <w:rPr>
          <w:rFonts w:asciiTheme="minorHAnsi" w:hAnsiTheme="minorHAnsi" w:cs="Times New Roman"/>
          <w:color w:val="000000" w:themeColor="text1"/>
          <w:sz w:val="22"/>
          <w:szCs w:val="22"/>
        </w:rPr>
        <w:t>Załączniku nr 1 i nie będzie stanowić to rozwiązania Umowy, chyba że przedmiotem wypowiedzenia są wszystkie punkty poboru</w:t>
      </w:r>
      <w:r w:rsidR="00904A41" w:rsidRPr="00E51AF1">
        <w:rPr>
          <w:rFonts w:asciiTheme="minorHAnsi" w:hAnsiTheme="minorHAnsi" w:cs="Times New Roman"/>
          <w:color w:val="000000" w:themeColor="text1"/>
          <w:sz w:val="22"/>
          <w:szCs w:val="22"/>
        </w:rPr>
        <w:t xml:space="preserve"> energii elektrycznej</w:t>
      </w:r>
      <w:r w:rsidRPr="00E51AF1">
        <w:rPr>
          <w:rFonts w:asciiTheme="minorHAnsi" w:hAnsiTheme="minorHAnsi" w:cs="Times New Roman"/>
          <w:color w:val="000000" w:themeColor="text1"/>
          <w:sz w:val="22"/>
          <w:szCs w:val="22"/>
        </w:rPr>
        <w:t>, określone w Załączniku nr 1</w:t>
      </w:r>
      <w:r w:rsidR="002B6C7E" w:rsidRPr="00E51AF1">
        <w:rPr>
          <w:rFonts w:asciiTheme="minorHAnsi" w:hAnsiTheme="minorHAnsi" w:cs="Times New Roman"/>
          <w:color w:val="000000" w:themeColor="text1"/>
          <w:sz w:val="22"/>
          <w:szCs w:val="22"/>
        </w:rPr>
        <w:t>.</w:t>
      </w:r>
      <w:r w:rsidR="003A1E47" w:rsidRPr="00E51AF1">
        <w:rPr>
          <w:rFonts w:asciiTheme="minorHAnsi" w:hAnsiTheme="minorHAnsi" w:cs="Times New Roman"/>
          <w:color w:val="000000" w:themeColor="text1"/>
          <w:sz w:val="22"/>
          <w:szCs w:val="22"/>
        </w:rPr>
        <w:t xml:space="preserve"> </w:t>
      </w:r>
    </w:p>
    <w:p w14:paraId="47B42D68" w14:textId="77777777" w:rsidR="000B6AB8" w:rsidRPr="00E51AF1" w:rsidRDefault="00CD16B1">
      <w:pPr>
        <w:pStyle w:val="Default"/>
        <w:numPr>
          <w:ilvl w:val="0"/>
          <w:numId w:val="6"/>
        </w:numPr>
        <w:jc w:val="both"/>
        <w:rPr>
          <w:rFonts w:asciiTheme="minorHAnsi" w:hAnsiTheme="minorHAnsi" w:cs="Times New Roman"/>
          <w:color w:val="000000" w:themeColor="text1"/>
          <w:sz w:val="22"/>
          <w:szCs w:val="22"/>
        </w:rPr>
      </w:pPr>
      <w:r w:rsidRPr="00E51AF1">
        <w:rPr>
          <w:rFonts w:asciiTheme="minorHAnsi" w:hAnsiTheme="minorHAnsi" w:cs="Times New Roman"/>
          <w:color w:val="000000" w:themeColor="text1"/>
          <w:sz w:val="22"/>
          <w:szCs w:val="22"/>
        </w:rPr>
        <w:t>W</w:t>
      </w:r>
      <w:r w:rsidR="009F668D" w:rsidRPr="00E51AF1">
        <w:rPr>
          <w:rFonts w:asciiTheme="minorHAnsi" w:hAnsiTheme="minorHAnsi" w:cs="Times New Roman"/>
          <w:color w:val="000000" w:themeColor="text1"/>
          <w:sz w:val="22"/>
          <w:szCs w:val="22"/>
        </w:rPr>
        <w:t xml:space="preserve"> przypadku rozwiązania</w:t>
      </w:r>
      <w:r w:rsidRPr="00E51AF1">
        <w:rPr>
          <w:rFonts w:asciiTheme="minorHAnsi" w:hAnsiTheme="minorHAnsi" w:cs="Times New Roman"/>
          <w:color w:val="000000" w:themeColor="text1"/>
          <w:sz w:val="22"/>
          <w:szCs w:val="22"/>
        </w:rPr>
        <w:t xml:space="preserve"> umowy o świadczenie usług dystrybucji</w:t>
      </w:r>
      <w:r w:rsidR="009F668D" w:rsidRPr="00E51AF1">
        <w:rPr>
          <w:rFonts w:asciiTheme="minorHAnsi" w:hAnsiTheme="minorHAnsi" w:cs="Times New Roman"/>
          <w:color w:val="000000" w:themeColor="text1"/>
          <w:sz w:val="22"/>
          <w:szCs w:val="22"/>
        </w:rPr>
        <w:t xml:space="preserve">, </w:t>
      </w:r>
      <w:r w:rsidR="009F668D" w:rsidRPr="00E51AF1">
        <w:rPr>
          <w:rFonts w:asciiTheme="minorHAnsi" w:hAnsiTheme="minorHAnsi" w:cs="Times New Roman"/>
          <w:b/>
          <w:color w:val="000000" w:themeColor="text1"/>
          <w:sz w:val="22"/>
          <w:szCs w:val="22"/>
        </w:rPr>
        <w:t>Odbiorca</w:t>
      </w:r>
      <w:r w:rsidR="009F668D" w:rsidRPr="00E51AF1">
        <w:rPr>
          <w:rFonts w:asciiTheme="minorHAnsi" w:hAnsiTheme="minorHAnsi" w:cs="Times New Roman"/>
          <w:color w:val="000000" w:themeColor="text1"/>
          <w:sz w:val="22"/>
          <w:szCs w:val="22"/>
        </w:rPr>
        <w:t xml:space="preserve"> zobowiązany jest </w:t>
      </w:r>
      <w:r w:rsidRPr="00E51AF1">
        <w:rPr>
          <w:rFonts w:asciiTheme="minorHAnsi" w:hAnsiTheme="minorHAnsi" w:cs="Times New Roman"/>
          <w:color w:val="000000" w:themeColor="text1"/>
          <w:sz w:val="22"/>
          <w:szCs w:val="22"/>
        </w:rPr>
        <w:t>niezwłocznie poinformować o tym Wykonawcę w formie pisemnej.</w:t>
      </w:r>
    </w:p>
    <w:p w14:paraId="663EDAE7" w14:textId="4C0E010B" w:rsidR="000B6AB8" w:rsidRPr="00E51AF1" w:rsidRDefault="009F668D">
      <w:pPr>
        <w:pStyle w:val="Default"/>
        <w:numPr>
          <w:ilvl w:val="0"/>
          <w:numId w:val="6"/>
        </w:numPr>
        <w:ind w:hanging="357"/>
        <w:jc w:val="both"/>
        <w:rPr>
          <w:rFonts w:asciiTheme="minorHAnsi" w:hAnsiTheme="minorHAnsi" w:cs="Times New Roman"/>
          <w:color w:val="000000" w:themeColor="text1"/>
          <w:sz w:val="22"/>
          <w:szCs w:val="22"/>
        </w:rPr>
      </w:pPr>
      <w:r w:rsidRPr="00E51AF1">
        <w:rPr>
          <w:rFonts w:asciiTheme="minorHAnsi" w:hAnsiTheme="minorHAnsi" w:cs="Times New Roman"/>
          <w:b/>
          <w:bCs/>
          <w:color w:val="000000" w:themeColor="text1"/>
          <w:sz w:val="22"/>
          <w:szCs w:val="22"/>
        </w:rPr>
        <w:t xml:space="preserve">Strony </w:t>
      </w:r>
      <w:r w:rsidRPr="00E51AF1">
        <w:rPr>
          <w:rFonts w:asciiTheme="minorHAnsi" w:hAnsiTheme="minorHAnsi" w:cs="Times New Roman"/>
          <w:color w:val="000000" w:themeColor="text1"/>
          <w:sz w:val="22"/>
          <w:szCs w:val="22"/>
        </w:rPr>
        <w:t>dopuszczają możliwość dokonania cesji praw i przejęcia obowiązków wynikających</w:t>
      </w:r>
      <w:r w:rsidR="00A82B99" w:rsidRPr="00E51AF1">
        <w:rPr>
          <w:rFonts w:asciiTheme="minorHAnsi" w:hAnsiTheme="minorHAnsi" w:cs="Times New Roman"/>
          <w:color w:val="000000" w:themeColor="text1"/>
          <w:sz w:val="22"/>
          <w:szCs w:val="22"/>
        </w:rPr>
        <w:t xml:space="preserve"> </w:t>
      </w:r>
      <w:r w:rsidRPr="00E51AF1">
        <w:rPr>
          <w:rFonts w:asciiTheme="minorHAnsi" w:hAnsiTheme="minorHAnsi" w:cs="Times New Roman"/>
          <w:color w:val="000000" w:themeColor="text1"/>
          <w:sz w:val="22"/>
          <w:szCs w:val="22"/>
        </w:rPr>
        <w:t xml:space="preserve">z niniejszej Umowy na inny podmiot będący jednostką organizacyjną </w:t>
      </w:r>
      <w:r w:rsidR="00DF71AB" w:rsidRPr="00E51AF1">
        <w:rPr>
          <w:rFonts w:asciiTheme="minorHAnsi" w:hAnsiTheme="minorHAnsi" w:cs="Times New Roman"/>
          <w:color w:val="000000" w:themeColor="text1"/>
          <w:sz w:val="22"/>
          <w:szCs w:val="22"/>
        </w:rPr>
        <w:t>Zamawiającego</w:t>
      </w:r>
      <w:r w:rsidR="00A82B99" w:rsidRPr="00E51AF1">
        <w:rPr>
          <w:rFonts w:asciiTheme="minorHAnsi" w:hAnsiTheme="minorHAnsi" w:cs="Times New Roman"/>
          <w:color w:val="000000" w:themeColor="text1"/>
          <w:sz w:val="22"/>
          <w:szCs w:val="22"/>
        </w:rPr>
        <w:t xml:space="preserve"> </w:t>
      </w:r>
      <w:r w:rsidRPr="00E51AF1">
        <w:rPr>
          <w:rFonts w:asciiTheme="minorHAnsi" w:hAnsiTheme="minorHAnsi" w:cs="Times New Roman"/>
          <w:color w:val="000000" w:themeColor="text1"/>
          <w:sz w:val="22"/>
          <w:szCs w:val="22"/>
        </w:rPr>
        <w:t xml:space="preserve">lub </w:t>
      </w:r>
      <w:r w:rsidR="00D753D9" w:rsidRPr="001D35BD">
        <w:rPr>
          <w:rFonts w:asciiTheme="minorHAnsi" w:hAnsiTheme="minorHAnsi" w:cs="Times New Roman"/>
          <w:color w:val="auto"/>
          <w:sz w:val="22"/>
          <w:szCs w:val="22"/>
        </w:rPr>
        <w:t xml:space="preserve">podmioty określone </w:t>
      </w:r>
      <w:r w:rsidRPr="001D35BD">
        <w:rPr>
          <w:rFonts w:asciiTheme="minorHAnsi" w:hAnsiTheme="minorHAnsi" w:cs="Times New Roman"/>
          <w:color w:val="auto"/>
          <w:sz w:val="22"/>
          <w:szCs w:val="22"/>
        </w:rPr>
        <w:t xml:space="preserve"> </w:t>
      </w:r>
      <w:r w:rsidR="008E0523" w:rsidRPr="00E51AF1">
        <w:rPr>
          <w:rFonts w:asciiTheme="minorHAnsi" w:hAnsiTheme="minorHAnsi" w:cs="Times New Roman"/>
          <w:color w:val="000000" w:themeColor="text1"/>
          <w:sz w:val="22"/>
          <w:szCs w:val="22"/>
        </w:rPr>
        <w:t>w </w:t>
      </w:r>
      <w:r w:rsidRPr="00E51AF1">
        <w:rPr>
          <w:rFonts w:asciiTheme="minorHAnsi" w:hAnsiTheme="minorHAnsi" w:cs="Times New Roman"/>
          <w:color w:val="000000" w:themeColor="text1"/>
          <w:sz w:val="22"/>
          <w:szCs w:val="22"/>
        </w:rPr>
        <w:t>Załączniku nr</w:t>
      </w:r>
      <w:r w:rsidR="00720F62" w:rsidRPr="00E51AF1">
        <w:rPr>
          <w:rFonts w:asciiTheme="minorHAnsi" w:hAnsiTheme="minorHAnsi" w:cs="Times New Roman"/>
          <w:color w:val="000000" w:themeColor="text1"/>
          <w:sz w:val="22"/>
          <w:szCs w:val="22"/>
        </w:rPr>
        <w:t> </w:t>
      </w:r>
      <w:r w:rsidRPr="00E51AF1">
        <w:rPr>
          <w:rFonts w:asciiTheme="minorHAnsi" w:hAnsiTheme="minorHAnsi" w:cs="Times New Roman"/>
          <w:color w:val="000000" w:themeColor="text1"/>
          <w:sz w:val="22"/>
          <w:szCs w:val="22"/>
        </w:rPr>
        <w:t xml:space="preserve">1 do </w:t>
      </w:r>
      <w:r w:rsidR="00C87368" w:rsidRPr="00E51AF1">
        <w:rPr>
          <w:rFonts w:asciiTheme="minorHAnsi" w:hAnsiTheme="minorHAnsi" w:cs="Times New Roman"/>
          <w:color w:val="000000" w:themeColor="text1"/>
          <w:sz w:val="22"/>
          <w:szCs w:val="22"/>
        </w:rPr>
        <w:t>U</w:t>
      </w:r>
      <w:r w:rsidRPr="00E51AF1">
        <w:rPr>
          <w:rFonts w:asciiTheme="minorHAnsi" w:hAnsiTheme="minorHAnsi" w:cs="Times New Roman"/>
          <w:color w:val="000000" w:themeColor="text1"/>
          <w:sz w:val="22"/>
          <w:szCs w:val="22"/>
        </w:rPr>
        <w:t>mowy</w:t>
      </w:r>
      <w:r w:rsidR="00DF71AB" w:rsidRPr="00E51AF1">
        <w:rPr>
          <w:rFonts w:asciiTheme="minorHAnsi" w:hAnsiTheme="minorHAnsi" w:cs="Times New Roman"/>
          <w:color w:val="000000" w:themeColor="text1"/>
          <w:sz w:val="22"/>
          <w:szCs w:val="22"/>
        </w:rPr>
        <w:t>,</w:t>
      </w:r>
      <w:r w:rsidR="00A82B99" w:rsidRPr="00E51AF1">
        <w:rPr>
          <w:rFonts w:asciiTheme="minorHAnsi" w:hAnsiTheme="minorHAnsi" w:cs="Times New Roman"/>
          <w:color w:val="000000" w:themeColor="text1"/>
          <w:sz w:val="22"/>
          <w:szCs w:val="22"/>
        </w:rPr>
        <w:t xml:space="preserve"> </w:t>
      </w:r>
      <w:r w:rsidRPr="00E51AF1">
        <w:rPr>
          <w:rFonts w:asciiTheme="minorHAnsi" w:hAnsiTheme="minorHAnsi" w:cs="Times New Roman"/>
          <w:color w:val="000000" w:themeColor="text1"/>
          <w:sz w:val="22"/>
          <w:szCs w:val="22"/>
        </w:rPr>
        <w:t>w przypadku zmiany właściciela lub zarządcy obiektu, do którego dostarczana jest energia elektryczna na podstawie niniejszej Umowy. W takim przypadku cesja nastąpi zgodnie</w:t>
      </w:r>
      <w:r w:rsidR="00A82B99" w:rsidRPr="00E51AF1">
        <w:rPr>
          <w:rFonts w:asciiTheme="minorHAnsi" w:hAnsiTheme="minorHAnsi" w:cs="Times New Roman"/>
          <w:color w:val="000000" w:themeColor="text1"/>
          <w:sz w:val="22"/>
          <w:szCs w:val="22"/>
        </w:rPr>
        <w:t xml:space="preserve"> </w:t>
      </w:r>
      <w:r w:rsidRPr="00E51AF1">
        <w:rPr>
          <w:rFonts w:asciiTheme="minorHAnsi" w:hAnsiTheme="minorHAnsi" w:cs="Times New Roman"/>
          <w:color w:val="000000" w:themeColor="text1"/>
          <w:sz w:val="22"/>
          <w:szCs w:val="22"/>
        </w:rPr>
        <w:t>z</w:t>
      </w:r>
      <w:r w:rsidR="003C7A01" w:rsidRPr="00E51AF1">
        <w:rPr>
          <w:rFonts w:asciiTheme="minorHAnsi" w:hAnsiTheme="minorHAnsi" w:cs="Times New Roman"/>
          <w:color w:val="000000" w:themeColor="text1"/>
          <w:sz w:val="22"/>
          <w:szCs w:val="22"/>
        </w:rPr>
        <w:t> </w:t>
      </w:r>
      <w:r w:rsidRPr="00E51AF1">
        <w:rPr>
          <w:rFonts w:asciiTheme="minorHAnsi" w:hAnsiTheme="minorHAnsi" w:cs="Times New Roman"/>
          <w:color w:val="000000" w:themeColor="text1"/>
          <w:sz w:val="22"/>
          <w:szCs w:val="22"/>
        </w:rPr>
        <w:t>przepisami Kodeksu Cywilnego.</w:t>
      </w:r>
    </w:p>
    <w:p w14:paraId="1460ADE2" w14:textId="77777777" w:rsidR="000B6AB8" w:rsidRPr="00E51AF1" w:rsidRDefault="009F668D">
      <w:pPr>
        <w:pStyle w:val="Default"/>
        <w:numPr>
          <w:ilvl w:val="0"/>
          <w:numId w:val="6"/>
        </w:numPr>
        <w:ind w:hanging="357"/>
        <w:jc w:val="both"/>
        <w:rPr>
          <w:rFonts w:asciiTheme="minorHAnsi" w:hAnsiTheme="minorHAnsi" w:cs="Times New Roman"/>
          <w:color w:val="000000" w:themeColor="text1"/>
          <w:sz w:val="22"/>
          <w:szCs w:val="22"/>
        </w:rPr>
      </w:pPr>
      <w:r w:rsidRPr="00E51AF1">
        <w:rPr>
          <w:rFonts w:asciiTheme="minorHAnsi" w:hAnsiTheme="minorHAnsi" w:cs="Times New Roman"/>
          <w:color w:val="000000" w:themeColor="text1"/>
          <w:sz w:val="22"/>
          <w:szCs w:val="22"/>
        </w:rPr>
        <w:t xml:space="preserve">Umowa może być wypowiedziana przez </w:t>
      </w:r>
      <w:r w:rsidRPr="00E51AF1">
        <w:rPr>
          <w:rFonts w:asciiTheme="minorHAnsi" w:hAnsiTheme="minorHAnsi" w:cs="Times New Roman"/>
          <w:bCs/>
          <w:color w:val="000000" w:themeColor="text1"/>
          <w:sz w:val="22"/>
          <w:szCs w:val="22"/>
        </w:rPr>
        <w:t>jedną ze</w:t>
      </w:r>
      <w:r w:rsidRPr="00E51AF1">
        <w:rPr>
          <w:rFonts w:asciiTheme="minorHAnsi" w:hAnsiTheme="minorHAnsi" w:cs="Times New Roman"/>
          <w:b/>
          <w:bCs/>
          <w:color w:val="000000" w:themeColor="text1"/>
          <w:sz w:val="22"/>
          <w:szCs w:val="22"/>
        </w:rPr>
        <w:t xml:space="preserve"> Stron </w:t>
      </w:r>
      <w:r w:rsidRPr="00E51AF1">
        <w:rPr>
          <w:rFonts w:asciiTheme="minorHAnsi" w:hAnsiTheme="minorHAnsi" w:cs="Times New Roman"/>
          <w:color w:val="000000" w:themeColor="text1"/>
          <w:sz w:val="22"/>
          <w:szCs w:val="22"/>
        </w:rPr>
        <w:t xml:space="preserve">w trybie natychmiastowym w przypadku, gdy </w:t>
      </w:r>
      <w:r w:rsidRPr="00E51AF1">
        <w:rPr>
          <w:rFonts w:asciiTheme="minorHAnsi" w:hAnsiTheme="minorHAnsi" w:cs="Times New Roman"/>
          <w:bCs/>
          <w:color w:val="000000" w:themeColor="text1"/>
          <w:sz w:val="22"/>
          <w:szCs w:val="22"/>
        </w:rPr>
        <w:t>druga ze</w:t>
      </w:r>
      <w:r w:rsidR="004E7A97" w:rsidRPr="00E51AF1">
        <w:rPr>
          <w:rFonts w:asciiTheme="minorHAnsi" w:hAnsiTheme="minorHAnsi" w:cs="Times New Roman"/>
          <w:b/>
          <w:bCs/>
          <w:color w:val="000000" w:themeColor="text1"/>
          <w:sz w:val="22"/>
          <w:szCs w:val="22"/>
        </w:rPr>
        <w:t> </w:t>
      </w:r>
      <w:r w:rsidRPr="00E51AF1">
        <w:rPr>
          <w:rFonts w:asciiTheme="minorHAnsi" w:hAnsiTheme="minorHAnsi" w:cs="Times New Roman"/>
          <w:b/>
          <w:bCs/>
          <w:color w:val="000000" w:themeColor="text1"/>
          <w:sz w:val="22"/>
          <w:szCs w:val="22"/>
        </w:rPr>
        <w:t xml:space="preserve">Stron </w:t>
      </w:r>
      <w:r w:rsidRPr="00E51AF1">
        <w:rPr>
          <w:rFonts w:asciiTheme="minorHAnsi" w:hAnsiTheme="minorHAnsi" w:cs="Times New Roman"/>
          <w:color w:val="000000" w:themeColor="text1"/>
          <w:sz w:val="22"/>
          <w:szCs w:val="22"/>
        </w:rPr>
        <w:t>pomimo pisemnego wezwania rażąco i uporczywie narusza warunki Umowy.</w:t>
      </w:r>
    </w:p>
    <w:p w14:paraId="5BFB6209" w14:textId="77777777" w:rsidR="000B6AB8" w:rsidRPr="00E51AF1" w:rsidRDefault="009F668D">
      <w:pPr>
        <w:pStyle w:val="Default"/>
        <w:numPr>
          <w:ilvl w:val="0"/>
          <w:numId w:val="6"/>
        </w:numPr>
        <w:ind w:hanging="357"/>
        <w:jc w:val="both"/>
        <w:rPr>
          <w:rFonts w:asciiTheme="minorHAnsi" w:hAnsiTheme="minorHAnsi" w:cs="Times New Roman"/>
          <w:color w:val="000000" w:themeColor="text1"/>
          <w:sz w:val="22"/>
          <w:szCs w:val="22"/>
        </w:rPr>
      </w:pPr>
      <w:r w:rsidRPr="00E51AF1">
        <w:rPr>
          <w:rFonts w:asciiTheme="minorHAnsi" w:hAnsiTheme="minorHAnsi" w:cs="Times New Roman"/>
          <w:color w:val="000000" w:themeColor="text1"/>
          <w:sz w:val="22"/>
          <w:szCs w:val="22"/>
        </w:rPr>
        <w:lastRenderedPageBreak/>
        <w:t xml:space="preserve">Rozwiązanie Umowy nie zwalnia </w:t>
      </w:r>
      <w:r w:rsidRPr="00E51AF1">
        <w:rPr>
          <w:rFonts w:asciiTheme="minorHAnsi" w:hAnsiTheme="minorHAnsi" w:cs="Times New Roman"/>
          <w:b/>
          <w:bCs/>
          <w:color w:val="000000" w:themeColor="text1"/>
          <w:sz w:val="22"/>
          <w:szCs w:val="22"/>
        </w:rPr>
        <w:t xml:space="preserve">Stron </w:t>
      </w:r>
      <w:r w:rsidRPr="00E51AF1">
        <w:rPr>
          <w:rFonts w:asciiTheme="minorHAnsi" w:hAnsiTheme="minorHAnsi" w:cs="Times New Roman"/>
          <w:color w:val="000000" w:themeColor="text1"/>
          <w:sz w:val="22"/>
          <w:szCs w:val="22"/>
        </w:rPr>
        <w:t xml:space="preserve">z obowiązku uregulowania wobec drugiej </w:t>
      </w:r>
      <w:r w:rsidRPr="00E51AF1">
        <w:rPr>
          <w:rFonts w:asciiTheme="minorHAnsi" w:hAnsiTheme="minorHAnsi" w:cs="Times New Roman"/>
          <w:b/>
          <w:bCs/>
          <w:color w:val="000000" w:themeColor="text1"/>
          <w:sz w:val="22"/>
          <w:szCs w:val="22"/>
        </w:rPr>
        <w:t xml:space="preserve">Strony </w:t>
      </w:r>
      <w:r w:rsidRPr="00E51AF1">
        <w:rPr>
          <w:rFonts w:asciiTheme="minorHAnsi" w:hAnsiTheme="minorHAnsi" w:cs="Times New Roman"/>
          <w:color w:val="000000" w:themeColor="text1"/>
          <w:sz w:val="22"/>
          <w:szCs w:val="22"/>
        </w:rPr>
        <w:t>wszelkich zobowiązań z niej wynikających</w:t>
      </w:r>
      <w:r w:rsidR="005D58F0" w:rsidRPr="00E51AF1">
        <w:rPr>
          <w:rFonts w:asciiTheme="minorHAnsi" w:hAnsiTheme="minorHAnsi" w:cs="Times New Roman"/>
          <w:color w:val="000000" w:themeColor="text1"/>
          <w:sz w:val="22"/>
          <w:szCs w:val="22"/>
        </w:rPr>
        <w:t xml:space="preserve"> powstałych do dnia rozwiązania</w:t>
      </w:r>
      <w:r w:rsidRPr="00E51AF1">
        <w:rPr>
          <w:rFonts w:asciiTheme="minorHAnsi" w:hAnsiTheme="minorHAnsi" w:cs="Times New Roman"/>
          <w:color w:val="000000" w:themeColor="text1"/>
          <w:sz w:val="22"/>
          <w:szCs w:val="22"/>
        </w:rPr>
        <w:t>.</w:t>
      </w:r>
    </w:p>
    <w:p w14:paraId="55ECD02E" w14:textId="500A6804" w:rsidR="00884D79" w:rsidRPr="00E51AF1" w:rsidRDefault="00884D79">
      <w:pPr>
        <w:pStyle w:val="Default"/>
        <w:numPr>
          <w:ilvl w:val="0"/>
          <w:numId w:val="6"/>
        </w:numPr>
        <w:jc w:val="both"/>
        <w:rPr>
          <w:rFonts w:asciiTheme="minorHAnsi" w:hAnsiTheme="minorHAnsi" w:cs="Times New Roman"/>
          <w:color w:val="000000" w:themeColor="text1"/>
          <w:sz w:val="22"/>
          <w:szCs w:val="22"/>
        </w:rPr>
      </w:pPr>
      <w:r w:rsidRPr="00E51AF1">
        <w:rPr>
          <w:rFonts w:asciiTheme="minorHAnsi" w:hAnsiTheme="minorHAnsi" w:cs="Times New Roman"/>
          <w:color w:val="000000" w:themeColor="text1"/>
          <w:sz w:val="22"/>
          <w:szCs w:val="22"/>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Pr="00E51AF1">
        <w:rPr>
          <w:rFonts w:asciiTheme="minorHAnsi" w:hAnsiTheme="minorHAnsi" w:cs="Times New Roman"/>
          <w:b/>
          <w:color w:val="000000" w:themeColor="text1"/>
          <w:sz w:val="22"/>
          <w:szCs w:val="22"/>
        </w:rPr>
        <w:t>Zamawiający</w:t>
      </w:r>
      <w:r w:rsidRPr="00E51AF1">
        <w:rPr>
          <w:rFonts w:asciiTheme="minorHAnsi" w:hAnsiTheme="minorHAnsi" w:cs="Times New Roman"/>
          <w:color w:val="000000" w:themeColor="text1"/>
          <w:sz w:val="22"/>
          <w:szCs w:val="22"/>
        </w:rPr>
        <w:t xml:space="preserve"> może odstąpić od umowy w terminie 30 dni od dnia powzięcia wiadomości o tych okolicznościach. W takim przypadku </w:t>
      </w:r>
      <w:r w:rsidRPr="00E51AF1">
        <w:rPr>
          <w:rFonts w:asciiTheme="minorHAnsi" w:hAnsiTheme="minorHAnsi" w:cs="Times New Roman"/>
          <w:b/>
          <w:color w:val="000000" w:themeColor="text1"/>
          <w:sz w:val="22"/>
          <w:szCs w:val="22"/>
        </w:rPr>
        <w:t>Wykonawca</w:t>
      </w:r>
      <w:r w:rsidRPr="00E51AF1">
        <w:rPr>
          <w:rFonts w:asciiTheme="minorHAnsi" w:hAnsiTheme="minorHAnsi" w:cs="Times New Roman"/>
          <w:color w:val="000000" w:themeColor="text1"/>
          <w:sz w:val="22"/>
          <w:szCs w:val="22"/>
        </w:rPr>
        <w:t xml:space="preserve"> może żądać wyłącznie wynagrodzenia należnego z tytułu wykonania części umowy.</w:t>
      </w:r>
    </w:p>
    <w:p w14:paraId="3A452EA1" w14:textId="51A046DA" w:rsidR="00D823B3" w:rsidRPr="00E51AF1" w:rsidRDefault="00D823B3">
      <w:pPr>
        <w:pStyle w:val="Default"/>
        <w:numPr>
          <w:ilvl w:val="0"/>
          <w:numId w:val="6"/>
        </w:numPr>
        <w:jc w:val="both"/>
        <w:rPr>
          <w:rFonts w:asciiTheme="minorHAnsi" w:hAnsiTheme="minorHAnsi" w:cs="Times New Roman"/>
          <w:color w:val="000000" w:themeColor="text1"/>
          <w:sz w:val="22"/>
          <w:szCs w:val="22"/>
        </w:rPr>
      </w:pPr>
      <w:r w:rsidRPr="00E51AF1">
        <w:rPr>
          <w:rFonts w:asciiTheme="minorHAnsi" w:hAnsiTheme="minorHAnsi" w:cs="Times New Roman"/>
          <w:color w:val="000000" w:themeColor="text1"/>
          <w:sz w:val="22"/>
          <w:szCs w:val="22"/>
        </w:rPr>
        <w:t>Zamawiającemu przysługuje 1-miesięczny okres wypowiedzenia ze skutkiem na koniec miesiąca kalendarzowego, następującego po miesiącu, w którym Zamawiający złożył oświadczenie o rozwiązaniu Umowy, z przyczyn leżących po stronie Wykonawcy, w szczególności gdy:</w:t>
      </w:r>
    </w:p>
    <w:p w14:paraId="0CCB0120" w14:textId="7C7AB81E" w:rsidR="00D823B3" w:rsidRPr="00E51AF1" w:rsidRDefault="00D823B3">
      <w:pPr>
        <w:pStyle w:val="Default"/>
        <w:numPr>
          <w:ilvl w:val="2"/>
          <w:numId w:val="27"/>
        </w:numPr>
        <w:ind w:left="709"/>
        <w:jc w:val="both"/>
        <w:rPr>
          <w:rFonts w:asciiTheme="minorHAnsi" w:hAnsiTheme="minorHAnsi" w:cs="Times New Roman"/>
          <w:color w:val="000000" w:themeColor="text1"/>
          <w:sz w:val="22"/>
          <w:szCs w:val="22"/>
        </w:rPr>
      </w:pPr>
      <w:r w:rsidRPr="00E51AF1">
        <w:rPr>
          <w:rFonts w:asciiTheme="minorHAnsi" w:hAnsiTheme="minorHAnsi" w:cs="Times New Roman"/>
          <w:color w:val="000000" w:themeColor="text1"/>
          <w:sz w:val="22"/>
          <w:szCs w:val="22"/>
        </w:rPr>
        <w:t>Wykonawca realizuje Przedmiot Umowy w sposób wadliwy albo sprzeczny z Umową,</w:t>
      </w:r>
    </w:p>
    <w:p w14:paraId="0AF65CCD" w14:textId="74E054F5" w:rsidR="00D823B3" w:rsidRPr="00E51AF1" w:rsidRDefault="00D823B3">
      <w:pPr>
        <w:pStyle w:val="Default"/>
        <w:numPr>
          <w:ilvl w:val="2"/>
          <w:numId w:val="27"/>
        </w:numPr>
        <w:ind w:left="709"/>
        <w:jc w:val="both"/>
        <w:rPr>
          <w:rFonts w:asciiTheme="minorHAnsi" w:hAnsiTheme="minorHAnsi" w:cs="Times New Roman"/>
          <w:color w:val="000000" w:themeColor="text1"/>
          <w:sz w:val="22"/>
          <w:szCs w:val="22"/>
        </w:rPr>
      </w:pPr>
      <w:r w:rsidRPr="00E51AF1">
        <w:rPr>
          <w:rFonts w:asciiTheme="minorHAnsi" w:hAnsiTheme="minorHAnsi" w:cs="Times New Roman"/>
          <w:color w:val="000000" w:themeColor="text1"/>
          <w:sz w:val="22"/>
          <w:szCs w:val="22"/>
        </w:rPr>
        <w:t>Wykonawca nie koryguje faktur w wyniku złożonej reklamacji, która została uznana,</w:t>
      </w:r>
    </w:p>
    <w:p w14:paraId="5D28289F" w14:textId="407AECD4" w:rsidR="00D823B3" w:rsidRPr="00E51AF1" w:rsidRDefault="00D823B3">
      <w:pPr>
        <w:pStyle w:val="Default"/>
        <w:numPr>
          <w:ilvl w:val="2"/>
          <w:numId w:val="27"/>
        </w:numPr>
        <w:ind w:left="709"/>
        <w:jc w:val="both"/>
        <w:rPr>
          <w:rFonts w:asciiTheme="minorHAnsi" w:hAnsiTheme="minorHAnsi" w:cs="Times New Roman"/>
          <w:color w:val="000000" w:themeColor="text1"/>
          <w:sz w:val="22"/>
          <w:szCs w:val="22"/>
        </w:rPr>
      </w:pPr>
      <w:r w:rsidRPr="00E51AF1">
        <w:rPr>
          <w:rFonts w:asciiTheme="minorHAnsi" w:hAnsiTheme="minorHAnsi" w:cs="Times New Roman"/>
          <w:color w:val="000000" w:themeColor="text1"/>
          <w:sz w:val="22"/>
          <w:szCs w:val="22"/>
        </w:rPr>
        <w:t>doszło do zajęcia majątku lub wierzytelności Wykonawcy w postępowaniu egzekucyjnym</w:t>
      </w:r>
      <w:r w:rsidR="00A10285" w:rsidRPr="00E51AF1">
        <w:rPr>
          <w:rFonts w:asciiTheme="minorHAnsi" w:hAnsiTheme="minorHAnsi" w:cs="Times New Roman"/>
          <w:color w:val="000000" w:themeColor="text1"/>
          <w:sz w:val="22"/>
          <w:szCs w:val="22"/>
        </w:rPr>
        <w:t>.</w:t>
      </w:r>
    </w:p>
    <w:p w14:paraId="42A024DC" w14:textId="524C8DDE" w:rsidR="00D823B3" w:rsidRPr="00E51AF1" w:rsidRDefault="004708DE">
      <w:pPr>
        <w:pStyle w:val="Default"/>
        <w:numPr>
          <w:ilvl w:val="0"/>
          <w:numId w:val="6"/>
        </w:numPr>
        <w:jc w:val="both"/>
        <w:rPr>
          <w:rFonts w:asciiTheme="minorHAnsi" w:hAnsiTheme="minorHAnsi" w:cs="Times New Roman"/>
          <w:color w:val="000000" w:themeColor="text1"/>
          <w:sz w:val="22"/>
          <w:szCs w:val="22"/>
        </w:rPr>
      </w:pPr>
      <w:r w:rsidRPr="00E51AF1">
        <w:rPr>
          <w:rFonts w:asciiTheme="minorHAnsi" w:hAnsiTheme="minorHAnsi" w:cs="Times New Roman"/>
          <w:color w:val="000000" w:themeColor="text1"/>
          <w:sz w:val="22"/>
          <w:szCs w:val="22"/>
        </w:rPr>
        <w:t>Wykonawcy przysługuje 1-miesięczny okres wypowiedzenia ze skutkiem na koniec miesiąca kalendarzowego, następującego po miesiącu, w którym Wykonawca złożył oświadczenie o rozwiązaniu Umowy w przypadku, gdy Zamawiający opóźnia się z zapłatą o 30 dni od upływu terminu płatności, prawidłowej pod względem formalnym i merytorycznym faktury lub łącznie faktury i korekty do niej</w:t>
      </w:r>
      <w:r w:rsidR="001038AA" w:rsidRPr="00E51AF1">
        <w:rPr>
          <w:rFonts w:asciiTheme="minorHAnsi" w:hAnsiTheme="minorHAnsi" w:cs="Times New Roman"/>
          <w:color w:val="000000" w:themeColor="text1"/>
          <w:sz w:val="22"/>
          <w:szCs w:val="22"/>
        </w:rPr>
        <w:t xml:space="preserve"> -</w:t>
      </w:r>
      <w:r w:rsidRPr="00E51AF1">
        <w:rPr>
          <w:rFonts w:asciiTheme="minorHAnsi" w:hAnsiTheme="minorHAnsi" w:cs="Times New Roman"/>
          <w:color w:val="000000" w:themeColor="text1"/>
          <w:sz w:val="22"/>
          <w:szCs w:val="22"/>
        </w:rPr>
        <w:t xml:space="preserve"> mimo uprzedniego, bezskutecznego wezwania i wyznaczenia </w:t>
      </w:r>
      <w:r w:rsidR="00F077F6" w:rsidRPr="0017102C">
        <w:rPr>
          <w:rFonts w:asciiTheme="minorHAnsi" w:hAnsiTheme="minorHAnsi" w:cs="Times New Roman"/>
          <w:color w:val="auto"/>
          <w:sz w:val="22"/>
          <w:szCs w:val="22"/>
        </w:rPr>
        <w:t xml:space="preserve">Zamawiającemu </w:t>
      </w:r>
      <w:r w:rsidRPr="0017102C">
        <w:rPr>
          <w:rFonts w:asciiTheme="minorHAnsi" w:hAnsiTheme="minorHAnsi" w:cs="Times New Roman"/>
          <w:color w:val="auto"/>
          <w:sz w:val="22"/>
          <w:szCs w:val="22"/>
        </w:rPr>
        <w:t xml:space="preserve">dodatkowego terminu, nie </w:t>
      </w:r>
      <w:r w:rsidRPr="00E51AF1">
        <w:rPr>
          <w:rFonts w:asciiTheme="minorHAnsi" w:hAnsiTheme="minorHAnsi" w:cs="Times New Roman"/>
          <w:color w:val="000000" w:themeColor="text1"/>
          <w:sz w:val="22"/>
          <w:szCs w:val="22"/>
        </w:rPr>
        <w:t>krótszego niż 7 dni</w:t>
      </w:r>
      <w:r w:rsidR="001038AA" w:rsidRPr="00E51AF1">
        <w:rPr>
          <w:rFonts w:asciiTheme="minorHAnsi" w:hAnsiTheme="minorHAnsi" w:cs="Times New Roman"/>
          <w:color w:val="000000" w:themeColor="text1"/>
          <w:sz w:val="22"/>
          <w:szCs w:val="22"/>
        </w:rPr>
        <w:t>.</w:t>
      </w:r>
    </w:p>
    <w:p w14:paraId="78FB578A" w14:textId="77777777" w:rsidR="004E6E2F" w:rsidRPr="00E51AF1" w:rsidRDefault="004E6E2F" w:rsidP="00916859">
      <w:pPr>
        <w:rPr>
          <w:rFonts w:asciiTheme="minorHAnsi" w:hAnsiTheme="minorHAnsi"/>
          <w:b/>
          <w:color w:val="000000" w:themeColor="text1"/>
          <w:sz w:val="22"/>
          <w:szCs w:val="22"/>
        </w:rPr>
      </w:pPr>
    </w:p>
    <w:p w14:paraId="5D5A3960" w14:textId="77777777" w:rsidR="00A85A96" w:rsidRPr="00E51AF1" w:rsidRDefault="009F668D">
      <w:pPr>
        <w:jc w:val="center"/>
        <w:rPr>
          <w:rFonts w:asciiTheme="minorHAnsi" w:hAnsiTheme="minorHAnsi"/>
          <w:b/>
          <w:color w:val="000000" w:themeColor="text1"/>
          <w:sz w:val="22"/>
          <w:szCs w:val="22"/>
        </w:rPr>
      </w:pPr>
      <w:r w:rsidRPr="00E51AF1">
        <w:rPr>
          <w:rFonts w:asciiTheme="minorHAnsi" w:hAnsiTheme="minorHAnsi"/>
          <w:b/>
          <w:color w:val="000000" w:themeColor="text1"/>
          <w:sz w:val="22"/>
          <w:szCs w:val="22"/>
        </w:rPr>
        <w:t>§1</w:t>
      </w:r>
      <w:r w:rsidR="0095158A" w:rsidRPr="00E51AF1">
        <w:rPr>
          <w:rFonts w:asciiTheme="minorHAnsi" w:hAnsiTheme="minorHAnsi"/>
          <w:b/>
          <w:color w:val="000000" w:themeColor="text1"/>
          <w:sz w:val="22"/>
          <w:szCs w:val="22"/>
        </w:rPr>
        <w:t>1</w:t>
      </w:r>
    </w:p>
    <w:p w14:paraId="6957F59C" w14:textId="77777777" w:rsidR="00A85A96" w:rsidRPr="00E51AF1" w:rsidRDefault="009F668D">
      <w:pPr>
        <w:pStyle w:val="Nagwek2"/>
        <w:spacing w:after="0"/>
        <w:rPr>
          <w:rFonts w:asciiTheme="minorHAnsi" w:hAnsiTheme="minorHAnsi"/>
          <w:color w:val="000000" w:themeColor="text1"/>
          <w:sz w:val="22"/>
          <w:szCs w:val="22"/>
        </w:rPr>
      </w:pPr>
      <w:r w:rsidRPr="00E51AF1">
        <w:rPr>
          <w:rFonts w:asciiTheme="minorHAnsi" w:hAnsiTheme="minorHAnsi"/>
          <w:color w:val="000000" w:themeColor="text1"/>
          <w:sz w:val="22"/>
          <w:szCs w:val="22"/>
        </w:rPr>
        <w:t>Kary umowne</w:t>
      </w:r>
    </w:p>
    <w:p w14:paraId="5DB72072" w14:textId="7C5935F1" w:rsidR="000B6AB8" w:rsidRPr="00E51AF1" w:rsidRDefault="009F668D">
      <w:pPr>
        <w:pStyle w:val="Default"/>
        <w:numPr>
          <w:ilvl w:val="0"/>
          <w:numId w:val="7"/>
        </w:numPr>
        <w:ind w:left="357" w:hanging="357"/>
        <w:jc w:val="both"/>
        <w:rPr>
          <w:rFonts w:asciiTheme="minorHAnsi" w:hAnsiTheme="minorHAnsi" w:cs="Times New Roman"/>
          <w:bCs/>
          <w:color w:val="000000" w:themeColor="text1"/>
          <w:sz w:val="22"/>
          <w:szCs w:val="22"/>
        </w:rPr>
      </w:pPr>
      <w:r w:rsidRPr="00E51AF1">
        <w:rPr>
          <w:rFonts w:asciiTheme="minorHAnsi" w:hAnsiTheme="minorHAnsi" w:cs="Times New Roman"/>
          <w:bCs/>
          <w:color w:val="000000" w:themeColor="text1"/>
          <w:sz w:val="22"/>
          <w:szCs w:val="22"/>
        </w:rPr>
        <w:t xml:space="preserve">W przypadku naliczenia kar umownych </w:t>
      </w:r>
      <w:r w:rsidRPr="00E51AF1">
        <w:rPr>
          <w:rFonts w:asciiTheme="minorHAnsi" w:hAnsiTheme="minorHAnsi" w:cs="Times New Roman"/>
          <w:b/>
          <w:bCs/>
          <w:color w:val="000000" w:themeColor="text1"/>
          <w:sz w:val="22"/>
          <w:szCs w:val="22"/>
        </w:rPr>
        <w:t>Odbiorca</w:t>
      </w:r>
      <w:r w:rsidR="00F077F6">
        <w:rPr>
          <w:rFonts w:asciiTheme="minorHAnsi" w:hAnsiTheme="minorHAnsi" w:cs="Times New Roman"/>
          <w:b/>
          <w:bCs/>
          <w:color w:val="000000" w:themeColor="text1"/>
          <w:sz w:val="22"/>
          <w:szCs w:val="22"/>
        </w:rPr>
        <w:t>/</w:t>
      </w:r>
      <w:r w:rsidR="00F077F6" w:rsidRPr="007D20D2">
        <w:rPr>
          <w:rFonts w:asciiTheme="minorHAnsi" w:hAnsiTheme="minorHAnsi" w:cs="Times New Roman"/>
          <w:b/>
          <w:bCs/>
          <w:color w:val="auto"/>
          <w:sz w:val="22"/>
          <w:szCs w:val="22"/>
        </w:rPr>
        <w:t>Wykonawca</w:t>
      </w:r>
      <w:r w:rsidRPr="00E51AF1">
        <w:rPr>
          <w:rFonts w:asciiTheme="minorHAnsi" w:hAnsiTheme="minorHAnsi" w:cs="Times New Roman"/>
          <w:bCs/>
          <w:color w:val="000000" w:themeColor="text1"/>
          <w:sz w:val="22"/>
          <w:szCs w:val="22"/>
        </w:rPr>
        <w:t xml:space="preserve"> wystawi notę obciążeniową.</w:t>
      </w:r>
    </w:p>
    <w:p w14:paraId="120E71CB" w14:textId="082E6C04" w:rsidR="000B6AB8" w:rsidRPr="00E51AF1" w:rsidRDefault="0060283D">
      <w:pPr>
        <w:pStyle w:val="Default"/>
        <w:numPr>
          <w:ilvl w:val="0"/>
          <w:numId w:val="7"/>
        </w:numPr>
        <w:ind w:left="357" w:hanging="357"/>
        <w:jc w:val="both"/>
        <w:rPr>
          <w:rFonts w:asciiTheme="minorHAnsi" w:hAnsiTheme="minorHAnsi" w:cs="Times New Roman"/>
          <w:bCs/>
          <w:color w:val="000000" w:themeColor="text1"/>
          <w:sz w:val="22"/>
          <w:szCs w:val="22"/>
        </w:rPr>
      </w:pPr>
      <w:r w:rsidRPr="00E51AF1">
        <w:rPr>
          <w:rFonts w:asciiTheme="minorHAnsi" w:hAnsiTheme="minorHAnsi" w:cs="Times New Roman"/>
          <w:bCs/>
          <w:color w:val="000000" w:themeColor="text1"/>
          <w:sz w:val="22"/>
          <w:szCs w:val="22"/>
        </w:rPr>
        <w:t>Strony ponoszą wobec siebie odpowiedzialność odszkodowawczą na zasadach ogólnych</w:t>
      </w:r>
      <w:r w:rsidR="009F668D" w:rsidRPr="00E51AF1">
        <w:rPr>
          <w:rFonts w:asciiTheme="minorHAnsi" w:hAnsiTheme="minorHAnsi" w:cs="Times New Roman"/>
          <w:bCs/>
          <w:color w:val="000000" w:themeColor="text1"/>
          <w:sz w:val="22"/>
          <w:szCs w:val="22"/>
        </w:rPr>
        <w:t>.</w:t>
      </w:r>
    </w:p>
    <w:p w14:paraId="4F3020E8" w14:textId="504ACDD9" w:rsidR="00747499" w:rsidRPr="00E51AF1" w:rsidRDefault="009F668D">
      <w:pPr>
        <w:pStyle w:val="Default"/>
        <w:numPr>
          <w:ilvl w:val="0"/>
          <w:numId w:val="7"/>
        </w:numPr>
        <w:ind w:left="357" w:hanging="357"/>
        <w:jc w:val="both"/>
        <w:rPr>
          <w:rFonts w:asciiTheme="minorHAnsi" w:hAnsiTheme="minorHAnsi" w:cs="Times New Roman"/>
          <w:bCs/>
          <w:color w:val="000000" w:themeColor="text1"/>
          <w:sz w:val="22"/>
          <w:szCs w:val="22"/>
        </w:rPr>
      </w:pPr>
      <w:r w:rsidRPr="00E51AF1">
        <w:rPr>
          <w:rFonts w:asciiTheme="minorHAnsi" w:hAnsiTheme="minorHAnsi" w:cs="Times New Roman"/>
          <w:b/>
          <w:bCs/>
          <w:color w:val="000000" w:themeColor="text1"/>
          <w:sz w:val="22"/>
          <w:szCs w:val="22"/>
        </w:rPr>
        <w:t>Odbiorca</w:t>
      </w:r>
      <w:r w:rsidRPr="00E51AF1">
        <w:rPr>
          <w:rFonts w:asciiTheme="minorHAnsi" w:hAnsiTheme="minorHAnsi" w:cs="Times New Roman"/>
          <w:bCs/>
          <w:color w:val="000000" w:themeColor="text1"/>
          <w:sz w:val="22"/>
          <w:szCs w:val="22"/>
        </w:rPr>
        <w:t xml:space="preserve"> </w:t>
      </w:r>
      <w:r w:rsidR="002430F0" w:rsidRPr="00E51AF1">
        <w:rPr>
          <w:rFonts w:asciiTheme="minorHAnsi" w:hAnsiTheme="minorHAnsi" w:cs="Times New Roman"/>
          <w:bCs/>
          <w:color w:val="000000" w:themeColor="text1"/>
          <w:sz w:val="22"/>
          <w:szCs w:val="22"/>
        </w:rPr>
        <w:t>naliczy</w:t>
      </w:r>
      <w:r w:rsidRPr="00E51AF1">
        <w:rPr>
          <w:rFonts w:asciiTheme="minorHAnsi" w:hAnsiTheme="minorHAnsi" w:cs="Times New Roman"/>
          <w:bCs/>
          <w:color w:val="000000" w:themeColor="text1"/>
          <w:sz w:val="22"/>
          <w:szCs w:val="22"/>
        </w:rPr>
        <w:t xml:space="preserve"> </w:t>
      </w:r>
      <w:r w:rsidRPr="00E51AF1">
        <w:rPr>
          <w:rFonts w:asciiTheme="minorHAnsi" w:hAnsiTheme="minorHAnsi" w:cs="Times New Roman"/>
          <w:b/>
          <w:bCs/>
          <w:color w:val="000000" w:themeColor="text1"/>
          <w:sz w:val="22"/>
          <w:szCs w:val="22"/>
        </w:rPr>
        <w:t>Wykonawcy</w:t>
      </w:r>
      <w:r w:rsidRPr="00E51AF1">
        <w:rPr>
          <w:rFonts w:asciiTheme="minorHAnsi" w:hAnsiTheme="minorHAnsi" w:cs="Times New Roman"/>
          <w:bCs/>
          <w:color w:val="000000" w:themeColor="text1"/>
          <w:sz w:val="22"/>
          <w:szCs w:val="22"/>
        </w:rPr>
        <w:t xml:space="preserve"> karę umowną w wysokości różnicy pomiędzy wynagrodzeniem brutto naliczonym przez podmiot trzeci nie będący Stroną niniejszej </w:t>
      </w:r>
      <w:r w:rsidR="008E0523" w:rsidRPr="00E51AF1">
        <w:rPr>
          <w:rFonts w:asciiTheme="minorHAnsi" w:hAnsiTheme="minorHAnsi" w:cs="Times New Roman"/>
          <w:bCs/>
          <w:color w:val="auto"/>
          <w:sz w:val="22"/>
          <w:szCs w:val="22"/>
        </w:rPr>
        <w:t xml:space="preserve">umowy </w:t>
      </w:r>
      <w:r w:rsidR="00A10285" w:rsidRPr="00E51AF1">
        <w:rPr>
          <w:rFonts w:asciiTheme="minorHAnsi" w:hAnsiTheme="minorHAnsi" w:cs="Times New Roman"/>
          <w:bCs/>
          <w:color w:val="auto"/>
          <w:sz w:val="22"/>
          <w:szCs w:val="22"/>
        </w:rPr>
        <w:t xml:space="preserve">(sprzedawcę rezerwowego – dot. sprzedaży rezerwowej energii elektrycznej regulowanej ustawą </w:t>
      </w:r>
      <w:r w:rsidR="0097684A">
        <w:rPr>
          <w:rFonts w:asciiTheme="minorHAnsi" w:hAnsiTheme="minorHAnsi" w:cs="Times New Roman"/>
          <w:bCs/>
          <w:color w:val="auto"/>
          <w:sz w:val="22"/>
          <w:szCs w:val="22"/>
        </w:rPr>
        <w:t>PE</w:t>
      </w:r>
      <w:r w:rsidR="00A10285" w:rsidRPr="00E51AF1">
        <w:rPr>
          <w:rFonts w:asciiTheme="minorHAnsi" w:hAnsiTheme="minorHAnsi" w:cs="Times New Roman"/>
          <w:bCs/>
          <w:color w:val="auto"/>
          <w:sz w:val="22"/>
          <w:szCs w:val="22"/>
        </w:rPr>
        <w:t>, art. 5aa.</w:t>
      </w:r>
      <w:r w:rsidR="008E0523" w:rsidRPr="00E51AF1">
        <w:rPr>
          <w:rFonts w:asciiTheme="minorHAnsi" w:hAnsiTheme="minorHAnsi" w:cs="Times New Roman"/>
          <w:bCs/>
          <w:color w:val="auto"/>
          <w:sz w:val="22"/>
          <w:szCs w:val="22"/>
        </w:rPr>
        <w:t>),</w:t>
      </w:r>
      <w:r w:rsidRPr="00E51AF1">
        <w:rPr>
          <w:rFonts w:asciiTheme="minorHAnsi" w:hAnsiTheme="minorHAnsi" w:cs="Times New Roman"/>
          <w:bCs/>
          <w:color w:val="auto"/>
          <w:sz w:val="22"/>
          <w:szCs w:val="22"/>
        </w:rPr>
        <w:t xml:space="preserve"> </w:t>
      </w:r>
      <w:r w:rsidRPr="00E51AF1">
        <w:rPr>
          <w:rFonts w:asciiTheme="minorHAnsi" w:hAnsiTheme="minorHAnsi" w:cs="Times New Roman"/>
          <w:bCs/>
          <w:color w:val="000000" w:themeColor="text1"/>
          <w:sz w:val="22"/>
          <w:szCs w:val="22"/>
        </w:rPr>
        <w:t>który dostarczył Odbiorcy energię el</w:t>
      </w:r>
      <w:r w:rsidR="008E0523" w:rsidRPr="00E51AF1">
        <w:rPr>
          <w:rFonts w:asciiTheme="minorHAnsi" w:hAnsiTheme="minorHAnsi" w:cs="Times New Roman"/>
          <w:bCs/>
          <w:color w:val="000000" w:themeColor="text1"/>
          <w:sz w:val="22"/>
          <w:szCs w:val="22"/>
        </w:rPr>
        <w:t>ektryczną,</w:t>
      </w:r>
      <w:r w:rsidRPr="00E51AF1">
        <w:rPr>
          <w:rFonts w:asciiTheme="minorHAnsi" w:hAnsiTheme="minorHAnsi" w:cs="Times New Roman"/>
          <w:bCs/>
          <w:color w:val="000000" w:themeColor="text1"/>
          <w:sz w:val="22"/>
          <w:szCs w:val="22"/>
        </w:rPr>
        <w:t xml:space="preserve"> a wynagrodzeniem brutto o</w:t>
      </w:r>
      <w:r w:rsidR="004E7A97" w:rsidRPr="00E51AF1">
        <w:rPr>
          <w:rFonts w:asciiTheme="minorHAnsi" w:hAnsiTheme="minorHAnsi" w:cs="Times New Roman"/>
          <w:bCs/>
          <w:color w:val="000000" w:themeColor="text1"/>
          <w:sz w:val="22"/>
          <w:szCs w:val="22"/>
        </w:rPr>
        <w:t xml:space="preserve">bliczonym </w:t>
      </w:r>
      <w:r w:rsidR="00E219EB" w:rsidRPr="00E51AF1">
        <w:rPr>
          <w:rFonts w:asciiTheme="minorHAnsi" w:hAnsiTheme="minorHAnsi" w:cs="Times New Roman"/>
          <w:bCs/>
          <w:color w:val="000000" w:themeColor="text1"/>
          <w:sz w:val="22"/>
          <w:szCs w:val="22"/>
        </w:rPr>
        <w:t>zgodnie z</w:t>
      </w:r>
      <w:r w:rsidR="0097684A">
        <w:rPr>
          <w:rFonts w:asciiTheme="minorHAnsi" w:hAnsiTheme="minorHAnsi" w:cs="Times New Roman"/>
          <w:bCs/>
          <w:color w:val="000000" w:themeColor="text1"/>
          <w:sz w:val="22"/>
          <w:szCs w:val="22"/>
        </w:rPr>
        <w:t> </w:t>
      </w:r>
      <w:r w:rsidR="00A85506" w:rsidRPr="00E51AF1">
        <w:rPr>
          <w:rFonts w:asciiTheme="minorHAnsi" w:hAnsiTheme="minorHAnsi" w:cs="Times New Roman"/>
          <w:bCs/>
          <w:color w:val="000000" w:themeColor="text1"/>
          <w:sz w:val="22"/>
          <w:szCs w:val="22"/>
        </w:rPr>
        <w:t>zapisami</w:t>
      </w:r>
      <w:r w:rsidR="00E219EB" w:rsidRPr="00E51AF1">
        <w:rPr>
          <w:rFonts w:asciiTheme="minorHAnsi" w:hAnsiTheme="minorHAnsi" w:cs="Times New Roman"/>
          <w:bCs/>
          <w:color w:val="000000" w:themeColor="text1"/>
          <w:sz w:val="22"/>
          <w:szCs w:val="22"/>
        </w:rPr>
        <w:t xml:space="preserve"> § </w:t>
      </w:r>
      <w:r w:rsidR="000659C4" w:rsidRPr="00E51AF1">
        <w:rPr>
          <w:rFonts w:asciiTheme="minorHAnsi" w:hAnsiTheme="minorHAnsi" w:cs="Times New Roman"/>
          <w:bCs/>
          <w:color w:val="000000" w:themeColor="text1"/>
          <w:sz w:val="22"/>
          <w:szCs w:val="22"/>
        </w:rPr>
        <w:t>6</w:t>
      </w:r>
      <w:r w:rsidR="00E219EB" w:rsidRPr="00E51AF1">
        <w:rPr>
          <w:rFonts w:asciiTheme="minorHAnsi" w:hAnsiTheme="minorHAnsi" w:cs="Times New Roman"/>
          <w:bCs/>
          <w:color w:val="000000" w:themeColor="text1"/>
          <w:sz w:val="22"/>
          <w:szCs w:val="22"/>
        </w:rPr>
        <w:t xml:space="preserve"> umowy </w:t>
      </w:r>
      <w:r w:rsidRPr="00E51AF1">
        <w:rPr>
          <w:rFonts w:asciiTheme="minorHAnsi" w:hAnsiTheme="minorHAnsi" w:cs="Times New Roman"/>
          <w:bCs/>
          <w:color w:val="000000" w:themeColor="text1"/>
          <w:sz w:val="22"/>
          <w:szCs w:val="22"/>
        </w:rPr>
        <w:t>- za okres</w:t>
      </w:r>
      <w:r w:rsidR="00E219EB" w:rsidRPr="00E51AF1">
        <w:rPr>
          <w:rFonts w:asciiTheme="minorHAnsi" w:hAnsiTheme="minorHAnsi" w:cs="Times New Roman"/>
          <w:bCs/>
          <w:color w:val="000000" w:themeColor="text1"/>
          <w:sz w:val="22"/>
          <w:szCs w:val="22"/>
        </w:rPr>
        <w:t>,</w:t>
      </w:r>
      <w:r w:rsidRPr="00E51AF1">
        <w:rPr>
          <w:rFonts w:asciiTheme="minorHAnsi" w:hAnsiTheme="minorHAnsi" w:cs="Times New Roman"/>
          <w:bCs/>
          <w:color w:val="000000" w:themeColor="text1"/>
          <w:sz w:val="22"/>
          <w:szCs w:val="22"/>
        </w:rPr>
        <w:t xml:space="preserve"> gdy Wykonawca z</w:t>
      </w:r>
      <w:r w:rsidR="0097684A">
        <w:rPr>
          <w:rFonts w:asciiTheme="minorHAnsi" w:hAnsiTheme="minorHAnsi" w:cs="Times New Roman"/>
          <w:bCs/>
          <w:color w:val="000000" w:themeColor="text1"/>
          <w:sz w:val="22"/>
          <w:szCs w:val="22"/>
        </w:rPr>
        <w:t> </w:t>
      </w:r>
      <w:r w:rsidRPr="00E51AF1">
        <w:rPr>
          <w:rFonts w:asciiTheme="minorHAnsi" w:hAnsiTheme="minorHAnsi" w:cs="Times New Roman"/>
          <w:bCs/>
          <w:color w:val="000000" w:themeColor="text1"/>
          <w:sz w:val="22"/>
          <w:szCs w:val="22"/>
        </w:rPr>
        <w:t xml:space="preserve">przyczyn go dotyczących nie dotrzyma terminu rozpoczęcia realizacji dostaw o którym mowa w § </w:t>
      </w:r>
      <w:r w:rsidR="00272529" w:rsidRPr="00E51AF1">
        <w:rPr>
          <w:rFonts w:asciiTheme="minorHAnsi" w:hAnsiTheme="minorHAnsi" w:cs="Times New Roman"/>
          <w:bCs/>
          <w:color w:val="000000" w:themeColor="text1"/>
          <w:sz w:val="22"/>
          <w:szCs w:val="22"/>
        </w:rPr>
        <w:t>10</w:t>
      </w:r>
      <w:r w:rsidRPr="00E51AF1">
        <w:rPr>
          <w:rFonts w:asciiTheme="minorHAnsi" w:hAnsiTheme="minorHAnsi" w:cs="Times New Roman"/>
          <w:bCs/>
          <w:color w:val="000000" w:themeColor="text1"/>
          <w:sz w:val="22"/>
          <w:szCs w:val="22"/>
        </w:rPr>
        <w:t xml:space="preserve"> ust.</w:t>
      </w:r>
      <w:r w:rsidR="00225C02" w:rsidRPr="00E51AF1">
        <w:rPr>
          <w:rFonts w:asciiTheme="minorHAnsi" w:hAnsiTheme="minorHAnsi" w:cs="Times New Roman"/>
          <w:bCs/>
          <w:color w:val="000000" w:themeColor="text1"/>
          <w:sz w:val="22"/>
          <w:szCs w:val="22"/>
        </w:rPr>
        <w:t xml:space="preserve"> </w:t>
      </w:r>
      <w:r w:rsidRPr="00E51AF1">
        <w:rPr>
          <w:rFonts w:asciiTheme="minorHAnsi" w:hAnsiTheme="minorHAnsi" w:cs="Times New Roman"/>
          <w:bCs/>
          <w:color w:val="000000" w:themeColor="text1"/>
          <w:sz w:val="22"/>
          <w:szCs w:val="22"/>
        </w:rPr>
        <w:t xml:space="preserve">2 </w:t>
      </w:r>
      <w:r w:rsidR="00E219EB" w:rsidRPr="00E51AF1">
        <w:rPr>
          <w:rFonts w:asciiTheme="minorHAnsi" w:hAnsiTheme="minorHAnsi" w:cs="Times New Roman"/>
          <w:bCs/>
          <w:color w:val="000000" w:themeColor="text1"/>
          <w:sz w:val="22"/>
          <w:szCs w:val="22"/>
        </w:rPr>
        <w:t xml:space="preserve">niniejszej </w:t>
      </w:r>
      <w:r w:rsidRPr="00E51AF1">
        <w:rPr>
          <w:rFonts w:asciiTheme="minorHAnsi" w:hAnsiTheme="minorHAnsi" w:cs="Times New Roman"/>
          <w:bCs/>
          <w:color w:val="000000" w:themeColor="text1"/>
          <w:sz w:val="22"/>
          <w:szCs w:val="22"/>
        </w:rPr>
        <w:t>umowy.</w:t>
      </w:r>
    </w:p>
    <w:p w14:paraId="046B4BE9" w14:textId="45C723D5" w:rsidR="00A85A96" w:rsidRPr="00E51AF1" w:rsidRDefault="0075784D">
      <w:pPr>
        <w:pStyle w:val="Default"/>
        <w:numPr>
          <w:ilvl w:val="0"/>
          <w:numId w:val="7"/>
        </w:numPr>
        <w:jc w:val="both"/>
        <w:rPr>
          <w:rFonts w:asciiTheme="minorHAnsi" w:hAnsiTheme="minorHAnsi" w:cs="Times New Roman"/>
          <w:b/>
          <w:bCs/>
          <w:color w:val="auto"/>
          <w:sz w:val="22"/>
          <w:szCs w:val="22"/>
        </w:rPr>
      </w:pPr>
      <w:bookmarkStart w:id="6" w:name="_Hlk103075371"/>
      <w:r w:rsidRPr="00E51AF1">
        <w:rPr>
          <w:rFonts w:asciiTheme="minorHAnsi" w:hAnsiTheme="minorHAnsi" w:cs="Times New Roman"/>
          <w:b/>
          <w:bCs/>
          <w:color w:val="auto"/>
          <w:sz w:val="22"/>
          <w:szCs w:val="22"/>
        </w:rPr>
        <w:t>Odbiorc</w:t>
      </w:r>
      <w:r w:rsidR="00581988" w:rsidRPr="00E51AF1">
        <w:rPr>
          <w:rFonts w:asciiTheme="minorHAnsi" w:hAnsiTheme="minorHAnsi" w:cs="Times New Roman"/>
          <w:b/>
          <w:bCs/>
          <w:color w:val="auto"/>
          <w:sz w:val="22"/>
          <w:szCs w:val="22"/>
        </w:rPr>
        <w:t>a</w:t>
      </w:r>
      <w:r w:rsidR="00220186" w:rsidRPr="00E51AF1">
        <w:rPr>
          <w:rFonts w:asciiTheme="minorHAnsi" w:hAnsiTheme="minorHAnsi" w:cs="Times New Roman"/>
          <w:color w:val="auto"/>
          <w:sz w:val="22"/>
          <w:szCs w:val="22"/>
        </w:rPr>
        <w:t xml:space="preserve"> może naliczyć</w:t>
      </w:r>
      <w:r w:rsidR="00220186" w:rsidRPr="00E51AF1">
        <w:rPr>
          <w:rFonts w:asciiTheme="minorHAnsi" w:hAnsiTheme="minorHAnsi" w:cs="Times New Roman"/>
          <w:b/>
          <w:bCs/>
          <w:color w:val="auto"/>
          <w:sz w:val="22"/>
          <w:szCs w:val="22"/>
        </w:rPr>
        <w:t xml:space="preserve"> Wykonawcy</w:t>
      </w:r>
      <w:r w:rsidRPr="00E51AF1">
        <w:rPr>
          <w:rFonts w:asciiTheme="minorHAnsi" w:hAnsiTheme="minorHAnsi" w:cs="Times New Roman"/>
          <w:bCs/>
          <w:color w:val="auto"/>
          <w:sz w:val="22"/>
          <w:szCs w:val="22"/>
        </w:rPr>
        <w:t xml:space="preserve"> karę umowną za każdy przypadek niedostarczenia </w:t>
      </w:r>
      <w:r w:rsidRPr="00E51AF1">
        <w:rPr>
          <w:rFonts w:asciiTheme="minorHAnsi" w:hAnsiTheme="minorHAnsi" w:cs="Times New Roman"/>
          <w:b/>
          <w:bCs/>
          <w:color w:val="auto"/>
          <w:sz w:val="22"/>
          <w:szCs w:val="22"/>
        </w:rPr>
        <w:t>Odbiorcy</w:t>
      </w:r>
      <w:r w:rsidRPr="00E51AF1">
        <w:rPr>
          <w:rFonts w:asciiTheme="minorHAnsi" w:hAnsiTheme="minorHAnsi" w:cs="Times New Roman"/>
          <w:bCs/>
          <w:color w:val="auto"/>
          <w:sz w:val="22"/>
          <w:szCs w:val="22"/>
        </w:rPr>
        <w:t xml:space="preserve"> faktury, </w:t>
      </w:r>
      <w:r w:rsidR="0072389F" w:rsidRPr="00E51AF1">
        <w:rPr>
          <w:rFonts w:asciiTheme="minorHAnsi" w:hAnsiTheme="minorHAnsi" w:cs="Times New Roman"/>
          <w:bCs/>
          <w:color w:val="auto"/>
          <w:sz w:val="22"/>
          <w:szCs w:val="22"/>
        </w:rPr>
        <w:br/>
      </w:r>
      <w:r w:rsidRPr="00E51AF1">
        <w:rPr>
          <w:rFonts w:asciiTheme="minorHAnsi" w:hAnsiTheme="minorHAnsi" w:cs="Times New Roman"/>
          <w:bCs/>
          <w:color w:val="auto"/>
          <w:sz w:val="22"/>
          <w:szCs w:val="22"/>
        </w:rPr>
        <w:t xml:space="preserve">o której mowa w </w:t>
      </w:r>
      <w:r w:rsidRPr="00E51AF1">
        <w:rPr>
          <w:rFonts w:asciiTheme="minorHAnsi" w:hAnsiTheme="minorHAnsi" w:cstheme="minorHAnsi"/>
          <w:bCs/>
          <w:color w:val="auto"/>
          <w:sz w:val="22"/>
          <w:szCs w:val="22"/>
        </w:rPr>
        <w:t>§</w:t>
      </w:r>
      <w:r w:rsidR="00C42079" w:rsidRPr="00E51AF1">
        <w:rPr>
          <w:rFonts w:asciiTheme="minorHAnsi" w:hAnsiTheme="minorHAnsi" w:cstheme="minorHAnsi"/>
          <w:bCs/>
          <w:color w:val="auto"/>
          <w:sz w:val="22"/>
          <w:szCs w:val="22"/>
        </w:rPr>
        <w:t xml:space="preserve"> </w:t>
      </w:r>
      <w:r w:rsidR="00704DB3" w:rsidRPr="00E51AF1">
        <w:rPr>
          <w:rFonts w:asciiTheme="minorHAnsi" w:hAnsiTheme="minorHAnsi" w:cs="Times New Roman"/>
          <w:bCs/>
          <w:color w:val="auto"/>
          <w:sz w:val="22"/>
          <w:szCs w:val="22"/>
        </w:rPr>
        <w:t>7</w:t>
      </w:r>
      <w:r w:rsidRPr="00E51AF1">
        <w:rPr>
          <w:rFonts w:asciiTheme="minorHAnsi" w:hAnsiTheme="minorHAnsi" w:cs="Times New Roman"/>
          <w:bCs/>
          <w:color w:val="auto"/>
          <w:sz w:val="22"/>
          <w:szCs w:val="22"/>
        </w:rPr>
        <w:t xml:space="preserve"> ust. </w:t>
      </w:r>
      <w:r w:rsidR="00273388" w:rsidRPr="00E51AF1">
        <w:rPr>
          <w:rFonts w:asciiTheme="minorHAnsi" w:hAnsiTheme="minorHAnsi" w:cs="Times New Roman"/>
          <w:bCs/>
          <w:color w:val="auto"/>
          <w:sz w:val="22"/>
          <w:szCs w:val="22"/>
        </w:rPr>
        <w:t>6</w:t>
      </w:r>
      <w:r w:rsidRPr="00E51AF1">
        <w:rPr>
          <w:rFonts w:asciiTheme="minorHAnsi" w:hAnsiTheme="minorHAnsi" w:cs="Times New Roman"/>
          <w:bCs/>
          <w:color w:val="auto"/>
          <w:sz w:val="22"/>
          <w:szCs w:val="22"/>
        </w:rPr>
        <w:t xml:space="preserve"> umowy, w terminie </w:t>
      </w:r>
      <w:r w:rsidR="0019071D" w:rsidRPr="000675B3">
        <w:rPr>
          <w:rFonts w:asciiTheme="minorHAnsi" w:hAnsiTheme="minorHAnsi" w:cs="Times New Roman"/>
          <w:bCs/>
          <w:color w:val="auto"/>
          <w:sz w:val="22"/>
          <w:szCs w:val="22"/>
        </w:rPr>
        <w:t xml:space="preserve">na co najmniej 21 dni przed terminem płatności danej faktury </w:t>
      </w:r>
      <w:r w:rsidRPr="00E51AF1">
        <w:rPr>
          <w:rFonts w:asciiTheme="minorHAnsi" w:hAnsiTheme="minorHAnsi" w:cs="Times New Roman"/>
          <w:bCs/>
          <w:color w:val="auto"/>
          <w:sz w:val="22"/>
          <w:szCs w:val="22"/>
        </w:rPr>
        <w:t xml:space="preserve">– w wysokości </w:t>
      </w:r>
      <w:r w:rsidR="00F978E6" w:rsidRPr="00E51AF1">
        <w:rPr>
          <w:rFonts w:asciiTheme="minorHAnsi" w:hAnsiTheme="minorHAnsi" w:cs="Times New Roman"/>
          <w:b/>
          <w:color w:val="auto"/>
          <w:sz w:val="22"/>
          <w:szCs w:val="22"/>
        </w:rPr>
        <w:t>10</w:t>
      </w:r>
      <w:r w:rsidR="001B14D8" w:rsidRPr="00E51AF1">
        <w:rPr>
          <w:rFonts w:asciiTheme="minorHAnsi" w:hAnsiTheme="minorHAnsi" w:cs="Times New Roman"/>
          <w:b/>
          <w:color w:val="auto"/>
          <w:sz w:val="22"/>
          <w:szCs w:val="22"/>
        </w:rPr>
        <w:t>0</w:t>
      </w:r>
      <w:r w:rsidRPr="00E51AF1">
        <w:rPr>
          <w:rFonts w:asciiTheme="minorHAnsi" w:hAnsiTheme="minorHAnsi" w:cs="Times New Roman"/>
          <w:b/>
          <w:color w:val="auto"/>
          <w:sz w:val="22"/>
          <w:szCs w:val="22"/>
        </w:rPr>
        <w:t xml:space="preserve"> </w:t>
      </w:r>
      <w:r w:rsidR="0090235E" w:rsidRPr="00E51AF1">
        <w:rPr>
          <w:rFonts w:asciiTheme="minorHAnsi" w:hAnsiTheme="minorHAnsi" w:cs="Times New Roman"/>
          <w:b/>
          <w:color w:val="auto"/>
          <w:sz w:val="22"/>
          <w:szCs w:val="22"/>
        </w:rPr>
        <w:t>PLN</w:t>
      </w:r>
      <w:r w:rsidRPr="00E51AF1">
        <w:rPr>
          <w:rFonts w:asciiTheme="minorHAnsi" w:hAnsiTheme="minorHAnsi" w:cs="Times New Roman"/>
          <w:bCs/>
          <w:color w:val="auto"/>
          <w:sz w:val="22"/>
          <w:szCs w:val="22"/>
        </w:rPr>
        <w:t xml:space="preserve"> za każdy przypadek niedotrzymania terminu dostarczenia faktury</w:t>
      </w:r>
      <w:r w:rsidR="008C334F" w:rsidRPr="00E51AF1">
        <w:rPr>
          <w:rFonts w:asciiTheme="minorHAnsi" w:hAnsiTheme="minorHAnsi" w:cs="Times New Roman"/>
          <w:color w:val="auto"/>
          <w:sz w:val="22"/>
          <w:szCs w:val="22"/>
        </w:rPr>
        <w:t>.</w:t>
      </w:r>
      <w:bookmarkEnd w:id="6"/>
    </w:p>
    <w:p w14:paraId="43FF6965" w14:textId="4768A623" w:rsidR="00F978E6" w:rsidRPr="00AF628E" w:rsidRDefault="00F978E6" w:rsidP="00F978E6">
      <w:pPr>
        <w:pStyle w:val="Default"/>
        <w:numPr>
          <w:ilvl w:val="0"/>
          <w:numId w:val="7"/>
        </w:numPr>
        <w:jc w:val="both"/>
        <w:rPr>
          <w:rFonts w:asciiTheme="minorHAnsi" w:hAnsiTheme="minorHAnsi" w:cs="Times New Roman"/>
          <w:color w:val="auto"/>
          <w:sz w:val="22"/>
          <w:szCs w:val="22"/>
        </w:rPr>
      </w:pPr>
      <w:r w:rsidRPr="00AF628E">
        <w:rPr>
          <w:rFonts w:asciiTheme="minorHAnsi" w:hAnsiTheme="minorHAnsi" w:cs="Times New Roman"/>
          <w:b/>
          <w:bCs/>
          <w:color w:val="auto"/>
          <w:sz w:val="22"/>
          <w:szCs w:val="22"/>
        </w:rPr>
        <w:t>Wykonawca</w:t>
      </w:r>
      <w:r w:rsidRPr="00AF628E">
        <w:rPr>
          <w:rFonts w:asciiTheme="minorHAnsi" w:hAnsiTheme="minorHAnsi" w:cs="Times New Roman"/>
          <w:color w:val="auto"/>
          <w:sz w:val="22"/>
          <w:szCs w:val="22"/>
        </w:rPr>
        <w:t xml:space="preserve"> zapłaci </w:t>
      </w:r>
      <w:r w:rsidRPr="00AF628E">
        <w:rPr>
          <w:rFonts w:asciiTheme="minorHAnsi" w:hAnsiTheme="minorHAnsi" w:cs="Times New Roman"/>
          <w:b/>
          <w:bCs/>
          <w:color w:val="auto"/>
          <w:sz w:val="22"/>
          <w:szCs w:val="22"/>
        </w:rPr>
        <w:t>Odbiorcy</w:t>
      </w:r>
      <w:r w:rsidRPr="00AF628E">
        <w:rPr>
          <w:rFonts w:asciiTheme="minorHAnsi" w:hAnsiTheme="minorHAnsi" w:cs="Times New Roman"/>
          <w:color w:val="auto"/>
          <w:sz w:val="22"/>
          <w:szCs w:val="22"/>
        </w:rPr>
        <w:t xml:space="preserve"> karę umowną </w:t>
      </w:r>
      <w:r w:rsidR="00E930B3" w:rsidRPr="00AF628E">
        <w:rPr>
          <w:rFonts w:asciiTheme="minorHAnsi" w:hAnsiTheme="minorHAnsi" w:cs="Times New Roman"/>
          <w:color w:val="auto"/>
          <w:sz w:val="22"/>
          <w:szCs w:val="22"/>
        </w:rPr>
        <w:t>w przypadku rozwiązania</w:t>
      </w:r>
      <w:r w:rsidRPr="00AF628E">
        <w:rPr>
          <w:rFonts w:asciiTheme="minorHAnsi" w:hAnsiTheme="minorHAnsi" w:cs="Times New Roman"/>
          <w:color w:val="auto"/>
          <w:sz w:val="22"/>
          <w:szCs w:val="22"/>
        </w:rPr>
        <w:t xml:space="preserve"> umowy z przyczyn, za które odpowiedzialność ponosi Wykonawca, w wysokości </w:t>
      </w:r>
      <w:r w:rsidRPr="00AF628E">
        <w:rPr>
          <w:rFonts w:asciiTheme="minorHAnsi" w:hAnsiTheme="minorHAnsi" w:cs="Times New Roman"/>
          <w:b/>
          <w:bCs/>
          <w:color w:val="auto"/>
          <w:sz w:val="22"/>
          <w:szCs w:val="22"/>
        </w:rPr>
        <w:t xml:space="preserve">3% </w:t>
      </w:r>
      <w:r w:rsidRPr="009315C1">
        <w:rPr>
          <w:rFonts w:asciiTheme="minorHAnsi" w:hAnsiTheme="minorHAnsi" w:cs="Times New Roman"/>
          <w:color w:val="auto"/>
          <w:sz w:val="22"/>
          <w:szCs w:val="22"/>
        </w:rPr>
        <w:t>kwoty</w:t>
      </w:r>
      <w:r w:rsidRPr="00AF628E">
        <w:rPr>
          <w:rFonts w:asciiTheme="minorHAnsi" w:hAnsiTheme="minorHAnsi" w:cs="Times New Roman"/>
          <w:color w:val="auto"/>
          <w:sz w:val="22"/>
          <w:szCs w:val="22"/>
        </w:rPr>
        <w:t xml:space="preserve"> netto</w:t>
      </w:r>
      <w:r w:rsidR="00E930B3" w:rsidRPr="00AF628E">
        <w:rPr>
          <w:rFonts w:asciiTheme="minorHAnsi" w:hAnsiTheme="minorHAnsi" w:cs="Times New Roman"/>
          <w:color w:val="auto"/>
          <w:sz w:val="22"/>
          <w:szCs w:val="22"/>
        </w:rPr>
        <w:t>, o której mowa w</w:t>
      </w:r>
      <w:r w:rsidRPr="00AF628E">
        <w:rPr>
          <w:rFonts w:asciiTheme="minorHAnsi" w:hAnsiTheme="minorHAnsi" w:cs="Times New Roman"/>
          <w:color w:val="auto"/>
          <w:sz w:val="22"/>
          <w:szCs w:val="22"/>
        </w:rPr>
        <w:t xml:space="preserve"> § 6 umowy </w:t>
      </w:r>
      <w:r w:rsidR="00E930B3" w:rsidRPr="00AF628E">
        <w:rPr>
          <w:rFonts w:asciiTheme="minorHAnsi" w:hAnsiTheme="minorHAnsi" w:cs="Times New Roman"/>
          <w:color w:val="auto"/>
          <w:sz w:val="22"/>
          <w:szCs w:val="22"/>
        </w:rPr>
        <w:t>zdanie pierwsze</w:t>
      </w:r>
      <w:r w:rsidRPr="00AF628E">
        <w:rPr>
          <w:rFonts w:asciiTheme="minorHAnsi" w:hAnsiTheme="minorHAnsi" w:cs="Times New Roman"/>
          <w:color w:val="auto"/>
          <w:sz w:val="22"/>
          <w:szCs w:val="22"/>
        </w:rPr>
        <w:t>.</w:t>
      </w:r>
    </w:p>
    <w:p w14:paraId="387B19AA" w14:textId="292A6466" w:rsidR="00F978E6" w:rsidRPr="00AF628E" w:rsidRDefault="00F978E6" w:rsidP="00F978E6">
      <w:pPr>
        <w:pStyle w:val="Default"/>
        <w:numPr>
          <w:ilvl w:val="0"/>
          <w:numId w:val="7"/>
        </w:numPr>
        <w:jc w:val="both"/>
        <w:rPr>
          <w:rFonts w:asciiTheme="minorHAnsi" w:hAnsiTheme="minorHAnsi" w:cs="Times New Roman"/>
          <w:color w:val="auto"/>
          <w:sz w:val="22"/>
          <w:szCs w:val="22"/>
        </w:rPr>
      </w:pPr>
      <w:r w:rsidRPr="00AF628E">
        <w:rPr>
          <w:rFonts w:asciiTheme="minorHAnsi" w:hAnsiTheme="minorHAnsi" w:cs="Times New Roman"/>
          <w:b/>
          <w:bCs/>
          <w:color w:val="auto"/>
          <w:sz w:val="22"/>
          <w:szCs w:val="22"/>
        </w:rPr>
        <w:t xml:space="preserve">Odbiorca </w:t>
      </w:r>
      <w:r w:rsidRPr="00AF628E">
        <w:rPr>
          <w:rFonts w:asciiTheme="minorHAnsi" w:hAnsiTheme="minorHAnsi" w:cs="Times New Roman"/>
          <w:color w:val="auto"/>
          <w:sz w:val="22"/>
          <w:szCs w:val="22"/>
        </w:rPr>
        <w:t xml:space="preserve">zapłaci </w:t>
      </w:r>
      <w:r w:rsidRPr="00AF628E">
        <w:rPr>
          <w:rFonts w:asciiTheme="minorHAnsi" w:hAnsiTheme="minorHAnsi" w:cs="Times New Roman"/>
          <w:b/>
          <w:bCs/>
          <w:color w:val="auto"/>
          <w:sz w:val="22"/>
          <w:szCs w:val="22"/>
        </w:rPr>
        <w:t>Wykonawcy</w:t>
      </w:r>
      <w:r w:rsidRPr="00AF628E">
        <w:rPr>
          <w:rFonts w:asciiTheme="minorHAnsi" w:hAnsiTheme="minorHAnsi" w:cs="Times New Roman"/>
          <w:color w:val="auto"/>
          <w:sz w:val="22"/>
          <w:szCs w:val="22"/>
        </w:rPr>
        <w:t xml:space="preserve"> karę umowną </w:t>
      </w:r>
      <w:r w:rsidR="00E930B3" w:rsidRPr="00AF628E">
        <w:rPr>
          <w:rFonts w:asciiTheme="minorHAnsi" w:hAnsiTheme="minorHAnsi" w:cs="Times New Roman"/>
          <w:color w:val="auto"/>
          <w:sz w:val="22"/>
          <w:szCs w:val="22"/>
        </w:rPr>
        <w:t>w przypadku rozwiązania umowy z przyczyn</w:t>
      </w:r>
      <w:r w:rsidRPr="00AF628E">
        <w:rPr>
          <w:rFonts w:asciiTheme="minorHAnsi" w:hAnsiTheme="minorHAnsi" w:cs="Times New Roman"/>
          <w:color w:val="auto"/>
          <w:sz w:val="22"/>
          <w:szCs w:val="22"/>
        </w:rPr>
        <w:t xml:space="preserve">, za które ponosi odpowiedzialność Odbiorca, </w:t>
      </w:r>
      <w:r w:rsidR="00E930B3" w:rsidRPr="00AF628E">
        <w:rPr>
          <w:rFonts w:asciiTheme="minorHAnsi" w:hAnsiTheme="minorHAnsi" w:cs="Times New Roman"/>
          <w:color w:val="auto"/>
          <w:sz w:val="22"/>
          <w:szCs w:val="22"/>
        </w:rPr>
        <w:t xml:space="preserve">w wysokości </w:t>
      </w:r>
      <w:r w:rsidR="00E930B3" w:rsidRPr="00AB7592">
        <w:rPr>
          <w:rFonts w:asciiTheme="minorHAnsi" w:hAnsiTheme="minorHAnsi" w:cs="Times New Roman"/>
          <w:b/>
          <w:bCs/>
          <w:color w:val="auto"/>
          <w:sz w:val="22"/>
          <w:szCs w:val="22"/>
        </w:rPr>
        <w:t>3%</w:t>
      </w:r>
      <w:r w:rsidR="00E930B3" w:rsidRPr="00AF628E">
        <w:rPr>
          <w:rFonts w:asciiTheme="minorHAnsi" w:hAnsiTheme="minorHAnsi" w:cs="Times New Roman"/>
          <w:color w:val="auto"/>
          <w:sz w:val="22"/>
          <w:szCs w:val="22"/>
        </w:rPr>
        <w:t xml:space="preserve"> kwoty netto, o której mowa w § 6 umowy zdanie pierwsze.</w:t>
      </w:r>
    </w:p>
    <w:p w14:paraId="65945DA8" w14:textId="03B66CA3" w:rsidR="00F978E6" w:rsidRPr="000675B3" w:rsidRDefault="00F978E6" w:rsidP="00F978E6">
      <w:pPr>
        <w:pStyle w:val="Default"/>
        <w:numPr>
          <w:ilvl w:val="0"/>
          <w:numId w:val="7"/>
        </w:numPr>
        <w:jc w:val="both"/>
        <w:rPr>
          <w:rFonts w:asciiTheme="minorHAnsi" w:hAnsiTheme="minorHAnsi" w:cs="Times New Roman"/>
          <w:color w:val="auto"/>
          <w:sz w:val="22"/>
          <w:szCs w:val="22"/>
        </w:rPr>
      </w:pPr>
      <w:r w:rsidRPr="00E51AF1">
        <w:rPr>
          <w:rFonts w:asciiTheme="minorHAnsi" w:hAnsiTheme="minorHAnsi" w:cs="Times New Roman"/>
          <w:color w:val="000000" w:themeColor="text1"/>
          <w:sz w:val="22"/>
          <w:szCs w:val="22"/>
        </w:rPr>
        <w:t xml:space="preserve">Łączna wysokość kar umownych, których Zamawiający może żądać od Wykonawcy w oparciu o którąkolwiek </w:t>
      </w:r>
      <w:r w:rsidRPr="000675B3">
        <w:rPr>
          <w:rFonts w:asciiTheme="minorHAnsi" w:hAnsiTheme="minorHAnsi" w:cs="Times New Roman"/>
          <w:color w:val="auto"/>
          <w:sz w:val="22"/>
          <w:szCs w:val="22"/>
        </w:rPr>
        <w:t xml:space="preserve">z podstaw określonych w ust. 3 - 6 nie może przekroczyć 20% (słownie: dwadzieścia procent) </w:t>
      </w:r>
      <w:r w:rsidR="0019071D" w:rsidRPr="000675B3">
        <w:rPr>
          <w:rFonts w:asciiTheme="minorHAnsi" w:hAnsiTheme="minorHAnsi" w:cs="Times New Roman"/>
          <w:color w:val="auto"/>
          <w:sz w:val="22"/>
          <w:szCs w:val="22"/>
        </w:rPr>
        <w:t>kwoty netto, o której mowa w § 6 umowy zdanie pierwsze</w:t>
      </w:r>
      <w:r w:rsidRPr="000675B3">
        <w:rPr>
          <w:rFonts w:asciiTheme="minorHAnsi" w:hAnsiTheme="minorHAnsi" w:cs="Times New Roman"/>
          <w:color w:val="auto"/>
          <w:sz w:val="22"/>
          <w:szCs w:val="22"/>
        </w:rPr>
        <w:t>.</w:t>
      </w:r>
    </w:p>
    <w:p w14:paraId="07D9DA24" w14:textId="62E30972" w:rsidR="00F978E6" w:rsidRPr="00E51AF1" w:rsidRDefault="00F978E6" w:rsidP="00F978E6">
      <w:pPr>
        <w:pStyle w:val="Default"/>
        <w:numPr>
          <w:ilvl w:val="0"/>
          <w:numId w:val="7"/>
        </w:numPr>
        <w:jc w:val="both"/>
        <w:rPr>
          <w:rFonts w:asciiTheme="minorHAnsi" w:hAnsiTheme="minorHAnsi" w:cs="Times New Roman"/>
          <w:color w:val="000000" w:themeColor="text1"/>
          <w:sz w:val="22"/>
          <w:szCs w:val="22"/>
        </w:rPr>
      </w:pPr>
      <w:r w:rsidRPr="00E51AF1">
        <w:rPr>
          <w:rFonts w:asciiTheme="minorHAnsi" w:hAnsiTheme="minorHAnsi" w:cs="Times New Roman"/>
          <w:color w:val="000000" w:themeColor="text1"/>
          <w:sz w:val="22"/>
          <w:szCs w:val="22"/>
        </w:rPr>
        <w:t>Strony zastrzegają sobie prawo do dochodzenia odszkodowania uzupełniającego przewyższającego zastrzeżone kary umowne do pełnej faktycznie poniesionej szkody, w tym utraconych korzyści, przy czym za szkodę powstałą po stronie Zamawiającego uważa się w szczególności różnicę w poniesionych przez Zamawiającego kosztach zakupu energii elektrycznej  od nowego sprzedawcy energii wyłonionego w nowej procedurze (postępowanie o udzielenie zamówienia publicznego), w stosunku do kosztów, jakie powinny były zostać poniesione przez Zamawiającego na podstawie niniejszej Umowy, gdyby Wykonawca prawidłowo wykonał/realizował Umowę. Dotyczy to całego okresu</w:t>
      </w:r>
      <w:r w:rsidRPr="00E51AF1">
        <w:rPr>
          <w:rFonts w:asciiTheme="minorHAnsi" w:hAnsiTheme="minorHAnsi" w:cs="Times New Roman"/>
          <w:color w:val="auto"/>
          <w:sz w:val="22"/>
          <w:szCs w:val="22"/>
        </w:rPr>
        <w:t xml:space="preserve"> realizacji przedmiotu umowy</w:t>
      </w:r>
      <w:r w:rsidRPr="00E51AF1">
        <w:rPr>
          <w:rFonts w:asciiTheme="minorHAnsi" w:hAnsiTheme="minorHAnsi" w:cs="Times New Roman"/>
          <w:color w:val="000000" w:themeColor="text1"/>
          <w:sz w:val="22"/>
          <w:szCs w:val="22"/>
        </w:rPr>
        <w:t xml:space="preserve"> przez innego sprzedawcę wyłonionego w nowym postępowaniu o udzielenie zamówienia publicznego, z tym, że nie dłużej niż do dnia 31.12.2024 r</w:t>
      </w:r>
      <w:r w:rsidR="000C7A5C">
        <w:rPr>
          <w:rFonts w:asciiTheme="minorHAnsi" w:hAnsiTheme="minorHAnsi" w:cs="Times New Roman"/>
          <w:color w:val="000000" w:themeColor="text1"/>
          <w:sz w:val="22"/>
          <w:szCs w:val="22"/>
        </w:rPr>
        <w:t>.</w:t>
      </w:r>
    </w:p>
    <w:p w14:paraId="446010FC" w14:textId="77777777" w:rsidR="00F978E6" w:rsidRPr="00E51AF1" w:rsidRDefault="00F978E6" w:rsidP="00F978E6">
      <w:pPr>
        <w:pStyle w:val="Default"/>
        <w:numPr>
          <w:ilvl w:val="0"/>
          <w:numId w:val="7"/>
        </w:numPr>
        <w:jc w:val="both"/>
        <w:rPr>
          <w:rFonts w:asciiTheme="minorHAnsi" w:hAnsiTheme="minorHAnsi" w:cs="Times New Roman"/>
          <w:color w:val="000000" w:themeColor="text1"/>
          <w:sz w:val="22"/>
          <w:szCs w:val="22"/>
        </w:rPr>
      </w:pPr>
      <w:r w:rsidRPr="00E51AF1">
        <w:rPr>
          <w:rFonts w:asciiTheme="minorHAnsi" w:hAnsiTheme="minorHAnsi" w:cs="Times New Roman"/>
          <w:color w:val="000000" w:themeColor="text1"/>
          <w:sz w:val="22"/>
          <w:szCs w:val="22"/>
        </w:rPr>
        <w:t>Naliczenie kar umownych, o których mowa w ust. 3 - 6, nie zwalnia Wykonawcy z obowiązku realizacji umowy.</w:t>
      </w:r>
    </w:p>
    <w:p w14:paraId="31A25219" w14:textId="77777777" w:rsidR="00747499" w:rsidRDefault="00747499" w:rsidP="00747499">
      <w:pPr>
        <w:pStyle w:val="Default"/>
        <w:ind w:left="357"/>
        <w:jc w:val="both"/>
        <w:rPr>
          <w:rFonts w:asciiTheme="minorHAnsi" w:hAnsiTheme="minorHAnsi" w:cs="Times New Roman"/>
          <w:b/>
          <w:bCs/>
          <w:color w:val="000000" w:themeColor="text1"/>
          <w:sz w:val="22"/>
          <w:szCs w:val="22"/>
        </w:rPr>
      </w:pPr>
    </w:p>
    <w:p w14:paraId="6C32240E" w14:textId="77777777" w:rsidR="00EE4A2C" w:rsidRDefault="00EE4A2C" w:rsidP="00747499">
      <w:pPr>
        <w:pStyle w:val="Default"/>
        <w:ind w:left="357"/>
        <w:jc w:val="both"/>
        <w:rPr>
          <w:rFonts w:asciiTheme="minorHAnsi" w:hAnsiTheme="minorHAnsi" w:cs="Times New Roman"/>
          <w:b/>
          <w:bCs/>
          <w:color w:val="000000" w:themeColor="text1"/>
          <w:sz w:val="22"/>
          <w:szCs w:val="22"/>
        </w:rPr>
      </w:pPr>
    </w:p>
    <w:p w14:paraId="7CDB3410" w14:textId="77777777" w:rsidR="00EE4A2C" w:rsidRPr="00E51AF1" w:rsidRDefault="00EE4A2C" w:rsidP="00747499">
      <w:pPr>
        <w:pStyle w:val="Default"/>
        <w:ind w:left="357"/>
        <w:jc w:val="both"/>
        <w:rPr>
          <w:rFonts w:asciiTheme="minorHAnsi" w:hAnsiTheme="minorHAnsi" w:cs="Times New Roman"/>
          <w:b/>
          <w:bCs/>
          <w:color w:val="000000" w:themeColor="text1"/>
          <w:sz w:val="22"/>
          <w:szCs w:val="22"/>
        </w:rPr>
      </w:pPr>
    </w:p>
    <w:p w14:paraId="3B344F84" w14:textId="77777777" w:rsidR="00A85A96" w:rsidRPr="00E51AF1" w:rsidRDefault="009F668D">
      <w:pPr>
        <w:pStyle w:val="Default"/>
        <w:jc w:val="center"/>
        <w:rPr>
          <w:rFonts w:asciiTheme="minorHAnsi" w:hAnsiTheme="minorHAnsi" w:cs="Times New Roman"/>
          <w:color w:val="000000" w:themeColor="text1"/>
          <w:sz w:val="22"/>
          <w:szCs w:val="22"/>
        </w:rPr>
      </w:pPr>
      <w:bookmarkStart w:id="7" w:name="_Hlk135656943"/>
      <w:r w:rsidRPr="00E51AF1">
        <w:rPr>
          <w:rFonts w:asciiTheme="minorHAnsi" w:hAnsiTheme="minorHAnsi" w:cs="Times New Roman"/>
          <w:b/>
          <w:bCs/>
          <w:color w:val="000000" w:themeColor="text1"/>
          <w:sz w:val="22"/>
          <w:szCs w:val="22"/>
        </w:rPr>
        <w:lastRenderedPageBreak/>
        <w:t>§ 1</w:t>
      </w:r>
      <w:r w:rsidR="0095158A" w:rsidRPr="00E51AF1">
        <w:rPr>
          <w:rFonts w:asciiTheme="minorHAnsi" w:hAnsiTheme="minorHAnsi" w:cs="Times New Roman"/>
          <w:b/>
          <w:bCs/>
          <w:color w:val="000000" w:themeColor="text1"/>
          <w:sz w:val="22"/>
          <w:szCs w:val="22"/>
        </w:rPr>
        <w:t>2</w:t>
      </w:r>
    </w:p>
    <w:p w14:paraId="60DB4AE6" w14:textId="6EFA1E9F" w:rsidR="00A85A96" w:rsidRPr="007D20D2" w:rsidRDefault="00F077F6">
      <w:pPr>
        <w:pStyle w:val="Default"/>
        <w:jc w:val="center"/>
        <w:rPr>
          <w:rFonts w:asciiTheme="minorHAnsi" w:hAnsiTheme="minorHAnsi" w:cs="Times New Roman"/>
          <w:b/>
          <w:bCs/>
          <w:color w:val="auto"/>
          <w:sz w:val="22"/>
          <w:szCs w:val="22"/>
        </w:rPr>
      </w:pPr>
      <w:r w:rsidRPr="007D20D2">
        <w:rPr>
          <w:rFonts w:asciiTheme="minorHAnsi" w:hAnsiTheme="minorHAnsi" w:cs="Times New Roman"/>
          <w:b/>
          <w:bCs/>
          <w:color w:val="auto"/>
          <w:sz w:val="22"/>
          <w:szCs w:val="22"/>
        </w:rPr>
        <w:t>Zmiany umowy</w:t>
      </w:r>
    </w:p>
    <w:bookmarkEnd w:id="7"/>
    <w:p w14:paraId="05971982" w14:textId="77777777" w:rsidR="00041172" w:rsidRDefault="00041172">
      <w:pPr>
        <w:pStyle w:val="Default"/>
        <w:numPr>
          <w:ilvl w:val="0"/>
          <w:numId w:val="9"/>
        </w:numPr>
        <w:jc w:val="both"/>
        <w:rPr>
          <w:rFonts w:asciiTheme="minorHAnsi" w:hAnsiTheme="minorHAnsi"/>
          <w:color w:val="000000" w:themeColor="text1"/>
          <w:sz w:val="22"/>
          <w:szCs w:val="22"/>
        </w:rPr>
      </w:pPr>
      <w:r w:rsidRPr="00041172">
        <w:rPr>
          <w:rFonts w:asciiTheme="minorHAnsi" w:hAnsiTheme="minorHAnsi"/>
          <w:color w:val="000000" w:themeColor="text1"/>
          <w:sz w:val="22"/>
          <w:szCs w:val="22"/>
        </w:rPr>
        <w:t>Strony przewidują możliwość dokonywania zmian przewidzianych w niniejszej umowie oraz zgodnie z art. 455 ustawy Prawo zamówień publicznych.</w:t>
      </w:r>
      <w:r>
        <w:rPr>
          <w:rFonts w:asciiTheme="minorHAnsi" w:hAnsiTheme="minorHAnsi"/>
          <w:color w:val="000000" w:themeColor="text1"/>
          <w:sz w:val="22"/>
          <w:szCs w:val="22"/>
        </w:rPr>
        <w:t xml:space="preserve"> </w:t>
      </w:r>
    </w:p>
    <w:p w14:paraId="7B5F8AB1" w14:textId="5A8A4572" w:rsidR="00D61B04" w:rsidRPr="00E51AF1" w:rsidRDefault="00D61B04">
      <w:pPr>
        <w:pStyle w:val="Default"/>
        <w:numPr>
          <w:ilvl w:val="0"/>
          <w:numId w:val="9"/>
        </w:numPr>
        <w:jc w:val="both"/>
        <w:rPr>
          <w:rFonts w:asciiTheme="minorHAnsi" w:hAnsiTheme="minorHAnsi"/>
          <w:color w:val="000000" w:themeColor="text1"/>
          <w:sz w:val="22"/>
          <w:szCs w:val="22"/>
        </w:rPr>
      </w:pPr>
      <w:r w:rsidRPr="00E51AF1">
        <w:rPr>
          <w:rFonts w:asciiTheme="minorHAnsi" w:hAnsiTheme="minorHAnsi"/>
          <w:color w:val="000000" w:themeColor="text1"/>
          <w:sz w:val="22"/>
          <w:szCs w:val="22"/>
        </w:rPr>
        <w:t>Odbiorca przewiduje możliwość zmiany postanowień Umowy w</w:t>
      </w:r>
      <w:r w:rsidR="00041172">
        <w:rPr>
          <w:rFonts w:asciiTheme="minorHAnsi" w:hAnsiTheme="minorHAnsi"/>
          <w:color w:val="000000" w:themeColor="text1"/>
          <w:sz w:val="22"/>
          <w:szCs w:val="22"/>
        </w:rPr>
        <w:t> </w:t>
      </w:r>
      <w:r w:rsidRPr="00E51AF1">
        <w:rPr>
          <w:rFonts w:asciiTheme="minorHAnsi" w:hAnsiTheme="minorHAnsi"/>
          <w:color w:val="000000" w:themeColor="text1"/>
          <w:sz w:val="22"/>
          <w:szCs w:val="22"/>
        </w:rPr>
        <w:t>stosunku do treści oferty, na podstawie której dokonano wyboru Wykonawcy, w okolicznościach związanych:</w:t>
      </w:r>
    </w:p>
    <w:p w14:paraId="1B5899D2" w14:textId="60C7E947" w:rsidR="002623A7" w:rsidRPr="00E51AF1" w:rsidRDefault="00D61B04" w:rsidP="002623A7">
      <w:pPr>
        <w:pStyle w:val="Default"/>
        <w:ind w:left="643" w:hanging="283"/>
        <w:jc w:val="both"/>
        <w:rPr>
          <w:rFonts w:asciiTheme="minorHAnsi" w:hAnsiTheme="minorHAnsi"/>
          <w:color w:val="auto"/>
          <w:sz w:val="22"/>
          <w:szCs w:val="22"/>
        </w:rPr>
      </w:pPr>
      <w:r w:rsidRPr="00E51AF1">
        <w:rPr>
          <w:rFonts w:asciiTheme="minorHAnsi" w:hAnsiTheme="minorHAnsi"/>
          <w:color w:val="000000" w:themeColor="text1"/>
          <w:sz w:val="22"/>
          <w:szCs w:val="22"/>
        </w:rPr>
        <w:t>1)</w:t>
      </w:r>
      <w:r w:rsidR="003B1F4B" w:rsidRPr="00E51AF1">
        <w:rPr>
          <w:rFonts w:asciiTheme="minorHAnsi" w:hAnsiTheme="minorHAnsi"/>
          <w:sz w:val="22"/>
          <w:szCs w:val="22"/>
        </w:rPr>
        <w:tab/>
      </w:r>
      <w:r w:rsidR="002623A7" w:rsidRPr="00E51AF1">
        <w:rPr>
          <w:rFonts w:asciiTheme="minorHAnsi" w:hAnsiTheme="minorHAnsi"/>
          <w:color w:val="auto"/>
          <w:sz w:val="22"/>
          <w:szCs w:val="22"/>
        </w:rPr>
        <w:t xml:space="preserve">z rezygnacją przez Odbiorcę z </w:t>
      </w:r>
      <w:r w:rsidR="0073798E" w:rsidRPr="00E51AF1">
        <w:rPr>
          <w:rFonts w:asciiTheme="minorHAnsi" w:hAnsiTheme="minorHAnsi"/>
          <w:color w:val="auto"/>
          <w:sz w:val="22"/>
          <w:szCs w:val="22"/>
        </w:rPr>
        <w:t xml:space="preserve">dostaw dla </w:t>
      </w:r>
      <w:r w:rsidR="002623A7" w:rsidRPr="00E51AF1">
        <w:rPr>
          <w:rFonts w:asciiTheme="minorHAnsi" w:hAnsiTheme="minorHAnsi"/>
          <w:color w:val="auto"/>
          <w:sz w:val="22"/>
          <w:szCs w:val="22"/>
        </w:rPr>
        <w:t xml:space="preserve">danego/danych punktów poboru energii elektrycznej wymienionych </w:t>
      </w:r>
      <w:r w:rsidR="000174AA" w:rsidRPr="00E51AF1">
        <w:rPr>
          <w:rFonts w:asciiTheme="minorHAnsi" w:hAnsiTheme="minorHAnsi"/>
          <w:color w:val="auto"/>
          <w:sz w:val="22"/>
          <w:szCs w:val="22"/>
        </w:rPr>
        <w:t>w </w:t>
      </w:r>
      <w:r w:rsidR="002623A7" w:rsidRPr="00E51AF1">
        <w:rPr>
          <w:rFonts w:asciiTheme="minorHAnsi" w:hAnsiTheme="minorHAnsi"/>
          <w:color w:val="auto"/>
          <w:sz w:val="22"/>
          <w:szCs w:val="22"/>
        </w:rPr>
        <w:t>Załączniku nr 1</w:t>
      </w:r>
      <w:r w:rsidR="006E6BD1" w:rsidRPr="00E51AF1">
        <w:rPr>
          <w:rFonts w:asciiTheme="minorHAnsi" w:hAnsiTheme="minorHAnsi"/>
          <w:color w:val="auto"/>
          <w:sz w:val="22"/>
          <w:szCs w:val="22"/>
        </w:rPr>
        <w:t xml:space="preserve"> do niniejszej umowy </w:t>
      </w:r>
      <w:r w:rsidR="005D6712" w:rsidRPr="00E51AF1">
        <w:rPr>
          <w:rFonts w:asciiTheme="minorHAnsi" w:hAnsiTheme="minorHAnsi"/>
          <w:color w:val="auto"/>
          <w:sz w:val="22"/>
          <w:szCs w:val="22"/>
        </w:rPr>
        <w:t>(</w:t>
      </w:r>
      <w:r w:rsidR="006E6BD1" w:rsidRPr="00E51AF1">
        <w:rPr>
          <w:rFonts w:asciiTheme="minorHAnsi" w:hAnsiTheme="minorHAnsi"/>
          <w:color w:val="auto"/>
          <w:sz w:val="22"/>
          <w:szCs w:val="22"/>
        </w:rPr>
        <w:t>w wielkości</w:t>
      </w:r>
      <w:r w:rsidR="005D6712" w:rsidRPr="00E51AF1">
        <w:rPr>
          <w:rFonts w:asciiTheme="minorHAnsi" w:hAnsiTheme="minorHAnsi"/>
          <w:color w:val="auto"/>
          <w:sz w:val="22"/>
          <w:szCs w:val="22"/>
        </w:rPr>
        <w:t xml:space="preserve"> nie większej </w:t>
      </w:r>
      <w:r w:rsidR="006E6BD1" w:rsidRPr="00E51AF1">
        <w:rPr>
          <w:rFonts w:asciiTheme="minorHAnsi" w:hAnsiTheme="minorHAnsi"/>
          <w:color w:val="auto"/>
          <w:sz w:val="22"/>
          <w:szCs w:val="22"/>
        </w:rPr>
        <w:t xml:space="preserve">niż </w:t>
      </w:r>
      <w:r w:rsidR="00532536" w:rsidRPr="00E51AF1">
        <w:rPr>
          <w:rFonts w:asciiTheme="minorHAnsi" w:hAnsiTheme="minorHAnsi"/>
          <w:color w:val="auto"/>
          <w:sz w:val="22"/>
          <w:szCs w:val="22"/>
        </w:rPr>
        <w:t>15</w:t>
      </w:r>
      <w:r w:rsidR="006E6BD1" w:rsidRPr="00E51AF1">
        <w:rPr>
          <w:rFonts w:asciiTheme="minorHAnsi" w:hAnsiTheme="minorHAnsi"/>
          <w:color w:val="auto"/>
          <w:sz w:val="22"/>
          <w:szCs w:val="22"/>
        </w:rPr>
        <w:t>% liczby punktów poboru energii elektrycznej</w:t>
      </w:r>
      <w:r w:rsidR="005D6712" w:rsidRPr="00E51AF1">
        <w:rPr>
          <w:rFonts w:asciiTheme="minorHAnsi" w:hAnsiTheme="minorHAnsi"/>
          <w:color w:val="auto"/>
          <w:sz w:val="22"/>
          <w:szCs w:val="22"/>
        </w:rPr>
        <w:t>)</w:t>
      </w:r>
      <w:r w:rsidR="00DA1D76" w:rsidRPr="00E51AF1">
        <w:rPr>
          <w:rFonts w:asciiTheme="minorHAnsi" w:hAnsiTheme="minorHAnsi"/>
          <w:color w:val="auto"/>
          <w:sz w:val="22"/>
          <w:szCs w:val="22"/>
        </w:rPr>
        <w:t xml:space="preserve"> </w:t>
      </w:r>
      <w:r w:rsidR="006E6BD1" w:rsidRPr="00E51AF1">
        <w:rPr>
          <w:rFonts w:asciiTheme="minorHAnsi" w:hAnsiTheme="minorHAnsi"/>
          <w:color w:val="auto"/>
          <w:sz w:val="22"/>
          <w:szCs w:val="22"/>
        </w:rPr>
        <w:t>w przypadku przekazania zarządu, sprzedaży, wynajmu obiektu innemu podmiotowi oraz w przypadku zamknięcia lub likwidacji obiektu. W</w:t>
      </w:r>
      <w:r w:rsidR="00D4730A" w:rsidRPr="00E51AF1">
        <w:rPr>
          <w:rFonts w:asciiTheme="minorHAnsi" w:hAnsiTheme="minorHAnsi"/>
          <w:color w:val="auto"/>
          <w:sz w:val="22"/>
          <w:szCs w:val="22"/>
        </w:rPr>
        <w:t> </w:t>
      </w:r>
      <w:r w:rsidR="006E6BD1" w:rsidRPr="00E51AF1">
        <w:rPr>
          <w:rFonts w:asciiTheme="minorHAnsi" w:hAnsiTheme="minorHAnsi"/>
          <w:color w:val="auto"/>
          <w:sz w:val="22"/>
          <w:szCs w:val="22"/>
        </w:rPr>
        <w:t xml:space="preserve">takim przypadku rozliczenie pozostałych punktów poboru energii elektrycznej będzie się odbywać odpowiednio do pozostałej części zamówienia </w:t>
      </w:r>
      <w:r w:rsidR="00810E1E" w:rsidRPr="001D35BD">
        <w:rPr>
          <w:rFonts w:asciiTheme="minorHAnsi" w:hAnsiTheme="minorHAnsi"/>
          <w:color w:val="auto"/>
          <w:sz w:val="22"/>
          <w:szCs w:val="22"/>
        </w:rPr>
        <w:t xml:space="preserve">w sposób ustalony </w:t>
      </w:r>
      <w:r w:rsidR="006E6BD1" w:rsidRPr="00E51AF1">
        <w:rPr>
          <w:rFonts w:asciiTheme="minorHAnsi" w:hAnsiTheme="minorHAnsi"/>
          <w:color w:val="auto"/>
          <w:sz w:val="22"/>
          <w:szCs w:val="22"/>
        </w:rPr>
        <w:t>zgodnie z</w:t>
      </w:r>
      <w:r w:rsidR="00D4730A" w:rsidRPr="00E51AF1">
        <w:rPr>
          <w:rFonts w:asciiTheme="minorHAnsi" w:hAnsiTheme="minorHAnsi"/>
          <w:color w:val="auto"/>
          <w:sz w:val="22"/>
          <w:szCs w:val="22"/>
        </w:rPr>
        <w:t> </w:t>
      </w:r>
      <w:r w:rsidR="006E6BD1" w:rsidRPr="00E51AF1">
        <w:rPr>
          <w:rFonts w:asciiTheme="minorHAnsi" w:hAnsiTheme="minorHAnsi"/>
          <w:color w:val="auto"/>
          <w:sz w:val="22"/>
          <w:szCs w:val="22"/>
        </w:rPr>
        <w:t xml:space="preserve">zapisami § </w:t>
      </w:r>
      <w:r w:rsidR="00D90D63" w:rsidRPr="00E51AF1">
        <w:rPr>
          <w:rFonts w:asciiTheme="minorHAnsi" w:hAnsiTheme="minorHAnsi"/>
          <w:color w:val="auto"/>
          <w:sz w:val="22"/>
          <w:szCs w:val="22"/>
        </w:rPr>
        <w:t>6</w:t>
      </w:r>
      <w:r w:rsidR="006E6BD1" w:rsidRPr="00E51AF1">
        <w:rPr>
          <w:rFonts w:asciiTheme="minorHAnsi" w:hAnsiTheme="minorHAnsi"/>
          <w:color w:val="auto"/>
          <w:sz w:val="22"/>
          <w:szCs w:val="22"/>
        </w:rPr>
        <w:t xml:space="preserve"> niniejszej Umowy</w:t>
      </w:r>
      <w:r w:rsidR="002623A7" w:rsidRPr="00E51AF1">
        <w:rPr>
          <w:rFonts w:asciiTheme="minorHAnsi" w:hAnsiTheme="minorHAnsi"/>
          <w:color w:val="auto"/>
          <w:sz w:val="22"/>
          <w:szCs w:val="22"/>
        </w:rPr>
        <w:t>,</w:t>
      </w:r>
    </w:p>
    <w:p w14:paraId="34DB3884" w14:textId="44AA868D" w:rsidR="00B26F06" w:rsidRPr="00E51AF1" w:rsidRDefault="002623A7" w:rsidP="002623A7">
      <w:pPr>
        <w:pStyle w:val="Default"/>
        <w:ind w:left="643" w:hanging="283"/>
        <w:jc w:val="both"/>
        <w:rPr>
          <w:rFonts w:asciiTheme="minorHAnsi" w:hAnsiTheme="minorHAnsi"/>
          <w:color w:val="auto"/>
          <w:sz w:val="22"/>
          <w:szCs w:val="22"/>
        </w:rPr>
      </w:pPr>
      <w:r w:rsidRPr="00E51AF1">
        <w:rPr>
          <w:rFonts w:asciiTheme="minorHAnsi" w:hAnsiTheme="minorHAnsi"/>
          <w:color w:val="auto"/>
          <w:sz w:val="22"/>
          <w:szCs w:val="22"/>
        </w:rPr>
        <w:t>2)</w:t>
      </w:r>
      <w:r w:rsidRPr="00E51AF1">
        <w:rPr>
          <w:rFonts w:asciiTheme="minorHAnsi" w:hAnsiTheme="minorHAnsi"/>
          <w:color w:val="auto"/>
          <w:sz w:val="22"/>
          <w:szCs w:val="22"/>
        </w:rPr>
        <w:tab/>
        <w:t>z rezygnacj</w:t>
      </w:r>
      <w:r w:rsidR="005D6712" w:rsidRPr="00E51AF1">
        <w:rPr>
          <w:rFonts w:asciiTheme="minorHAnsi" w:hAnsiTheme="minorHAnsi"/>
          <w:color w:val="auto"/>
          <w:sz w:val="22"/>
          <w:szCs w:val="22"/>
        </w:rPr>
        <w:t>ą</w:t>
      </w:r>
      <w:r w:rsidRPr="00E51AF1">
        <w:rPr>
          <w:rFonts w:asciiTheme="minorHAnsi" w:hAnsiTheme="minorHAnsi"/>
          <w:color w:val="auto"/>
          <w:sz w:val="22"/>
          <w:szCs w:val="22"/>
        </w:rPr>
        <w:t xml:space="preserve"> przez Odbiorcę z </w:t>
      </w:r>
      <w:r w:rsidR="0073798E" w:rsidRPr="00E51AF1">
        <w:rPr>
          <w:rFonts w:asciiTheme="minorHAnsi" w:hAnsiTheme="minorHAnsi"/>
          <w:color w:val="auto"/>
          <w:sz w:val="22"/>
          <w:szCs w:val="22"/>
        </w:rPr>
        <w:t xml:space="preserve">dostaw dla </w:t>
      </w:r>
      <w:r w:rsidRPr="00E51AF1">
        <w:rPr>
          <w:rFonts w:asciiTheme="minorHAnsi" w:hAnsiTheme="minorHAnsi"/>
          <w:color w:val="auto"/>
          <w:sz w:val="22"/>
          <w:szCs w:val="22"/>
        </w:rPr>
        <w:t xml:space="preserve">danego/danych punktów poboru energii elektrycznej wymienionych </w:t>
      </w:r>
      <w:r w:rsidR="000174AA" w:rsidRPr="00E51AF1">
        <w:rPr>
          <w:rFonts w:asciiTheme="minorHAnsi" w:hAnsiTheme="minorHAnsi"/>
          <w:color w:val="auto"/>
          <w:sz w:val="22"/>
          <w:szCs w:val="22"/>
        </w:rPr>
        <w:t>w </w:t>
      </w:r>
      <w:r w:rsidRPr="00E51AF1">
        <w:rPr>
          <w:rFonts w:asciiTheme="minorHAnsi" w:hAnsiTheme="minorHAnsi"/>
          <w:color w:val="auto"/>
          <w:sz w:val="22"/>
          <w:szCs w:val="22"/>
        </w:rPr>
        <w:t xml:space="preserve">Załączniku nr </w:t>
      </w:r>
      <w:r w:rsidR="002032A8" w:rsidRPr="00E51AF1">
        <w:rPr>
          <w:rFonts w:asciiTheme="minorHAnsi" w:hAnsiTheme="minorHAnsi"/>
          <w:color w:val="auto"/>
          <w:sz w:val="22"/>
          <w:szCs w:val="22"/>
        </w:rPr>
        <w:t>1</w:t>
      </w:r>
      <w:r w:rsidRPr="00E51AF1">
        <w:rPr>
          <w:rFonts w:asciiTheme="minorHAnsi" w:hAnsiTheme="minorHAnsi"/>
          <w:color w:val="auto"/>
          <w:sz w:val="22"/>
          <w:szCs w:val="22"/>
        </w:rPr>
        <w:t>, w sytuacji uzyskania prze</w:t>
      </w:r>
      <w:r w:rsidR="00022635" w:rsidRPr="00E51AF1">
        <w:rPr>
          <w:rFonts w:asciiTheme="minorHAnsi" w:hAnsiTheme="minorHAnsi"/>
          <w:color w:val="auto"/>
          <w:sz w:val="22"/>
          <w:szCs w:val="22"/>
        </w:rPr>
        <w:t>z Odbiorcę</w:t>
      </w:r>
      <w:r w:rsidR="00B26F06" w:rsidRPr="00E51AF1">
        <w:rPr>
          <w:rFonts w:asciiTheme="minorHAnsi" w:hAnsiTheme="minorHAnsi"/>
          <w:color w:val="auto"/>
          <w:sz w:val="22"/>
          <w:szCs w:val="22"/>
        </w:rPr>
        <w:t>:</w:t>
      </w:r>
    </w:p>
    <w:p w14:paraId="12961455" w14:textId="3B0A6236" w:rsidR="00B26F06" w:rsidRPr="00E51AF1" w:rsidRDefault="00022635">
      <w:pPr>
        <w:pStyle w:val="Default"/>
        <w:numPr>
          <w:ilvl w:val="1"/>
          <w:numId w:val="24"/>
        </w:numPr>
        <w:ind w:left="993"/>
        <w:jc w:val="both"/>
        <w:rPr>
          <w:rFonts w:asciiTheme="minorHAnsi" w:hAnsiTheme="minorHAnsi"/>
          <w:color w:val="auto"/>
          <w:sz w:val="22"/>
          <w:szCs w:val="22"/>
        </w:rPr>
      </w:pPr>
      <w:r w:rsidRPr="00E51AF1">
        <w:rPr>
          <w:rFonts w:asciiTheme="minorHAnsi" w:hAnsiTheme="minorHAnsi"/>
          <w:color w:val="auto"/>
          <w:sz w:val="22"/>
          <w:szCs w:val="22"/>
        </w:rPr>
        <w:t xml:space="preserve">statusu prosumenta </w:t>
      </w:r>
      <w:r w:rsidR="000174AA" w:rsidRPr="00E51AF1">
        <w:rPr>
          <w:rFonts w:asciiTheme="minorHAnsi" w:hAnsiTheme="minorHAnsi"/>
          <w:color w:val="auto"/>
          <w:sz w:val="22"/>
          <w:szCs w:val="22"/>
        </w:rPr>
        <w:t>w </w:t>
      </w:r>
      <w:r w:rsidR="002623A7" w:rsidRPr="00E51AF1">
        <w:rPr>
          <w:rFonts w:asciiTheme="minorHAnsi" w:hAnsiTheme="minorHAnsi"/>
          <w:color w:val="auto"/>
          <w:sz w:val="22"/>
          <w:szCs w:val="22"/>
        </w:rPr>
        <w:t xml:space="preserve">rozumieniu art. 2 pkt 27a ustawy </w:t>
      </w:r>
      <w:r w:rsidR="000573E7" w:rsidRPr="00E51AF1">
        <w:rPr>
          <w:rFonts w:asciiTheme="minorHAnsi" w:hAnsiTheme="minorHAnsi"/>
          <w:color w:val="auto"/>
          <w:sz w:val="22"/>
          <w:szCs w:val="22"/>
        </w:rPr>
        <w:t>OZE</w:t>
      </w:r>
      <w:r w:rsidR="00EB1BFE" w:rsidRPr="00E51AF1">
        <w:rPr>
          <w:rFonts w:asciiTheme="minorHAnsi" w:hAnsiTheme="minorHAnsi"/>
          <w:color w:val="auto"/>
          <w:sz w:val="22"/>
          <w:szCs w:val="22"/>
        </w:rPr>
        <w:t>;</w:t>
      </w:r>
    </w:p>
    <w:p w14:paraId="3EFE5151" w14:textId="783F2EB5" w:rsidR="00B26F06" w:rsidRPr="00E51AF1" w:rsidRDefault="00EB1BFE">
      <w:pPr>
        <w:pStyle w:val="Default"/>
        <w:numPr>
          <w:ilvl w:val="1"/>
          <w:numId w:val="24"/>
        </w:numPr>
        <w:ind w:left="993"/>
        <w:jc w:val="both"/>
        <w:rPr>
          <w:rFonts w:asciiTheme="minorHAnsi" w:hAnsiTheme="minorHAnsi"/>
          <w:color w:val="auto"/>
          <w:sz w:val="22"/>
          <w:szCs w:val="22"/>
        </w:rPr>
      </w:pPr>
      <w:r w:rsidRPr="00E51AF1">
        <w:rPr>
          <w:rFonts w:asciiTheme="minorHAnsi" w:hAnsiTheme="minorHAnsi"/>
          <w:color w:val="auto"/>
          <w:sz w:val="22"/>
          <w:szCs w:val="22"/>
        </w:rPr>
        <w:t>status</w:t>
      </w:r>
      <w:r w:rsidR="00D4730A" w:rsidRPr="00E51AF1">
        <w:rPr>
          <w:rFonts w:asciiTheme="minorHAnsi" w:hAnsiTheme="minorHAnsi"/>
          <w:color w:val="auto"/>
          <w:sz w:val="22"/>
          <w:szCs w:val="22"/>
        </w:rPr>
        <w:t>u</w:t>
      </w:r>
      <w:r w:rsidRPr="00E51AF1">
        <w:rPr>
          <w:rFonts w:asciiTheme="minorHAnsi" w:hAnsiTheme="minorHAnsi"/>
          <w:color w:val="auto"/>
          <w:sz w:val="22"/>
          <w:szCs w:val="22"/>
        </w:rPr>
        <w:t xml:space="preserve"> wytwórcy, o którym mowa w art. 2 ust. 39 ustawy </w:t>
      </w:r>
      <w:r w:rsidR="000573E7" w:rsidRPr="00E51AF1">
        <w:rPr>
          <w:rFonts w:asciiTheme="minorHAnsi" w:hAnsiTheme="minorHAnsi"/>
          <w:color w:val="auto"/>
          <w:sz w:val="22"/>
          <w:szCs w:val="22"/>
        </w:rPr>
        <w:t>OZE</w:t>
      </w:r>
      <w:r w:rsidRPr="00E51AF1">
        <w:rPr>
          <w:rFonts w:asciiTheme="minorHAnsi" w:hAnsiTheme="minorHAnsi"/>
          <w:color w:val="auto"/>
          <w:sz w:val="22"/>
          <w:szCs w:val="22"/>
        </w:rPr>
        <w:t>, co oznacza, że jest podmiotem wytwarzającym energię elektryczną lub ciepło z</w:t>
      </w:r>
      <w:r w:rsidR="00D4730A" w:rsidRPr="00E51AF1">
        <w:rPr>
          <w:rFonts w:asciiTheme="minorHAnsi" w:hAnsiTheme="minorHAnsi"/>
          <w:color w:val="auto"/>
          <w:sz w:val="22"/>
          <w:szCs w:val="22"/>
        </w:rPr>
        <w:t> </w:t>
      </w:r>
      <w:r w:rsidRPr="00E51AF1">
        <w:rPr>
          <w:rFonts w:asciiTheme="minorHAnsi" w:hAnsiTheme="minorHAnsi"/>
          <w:color w:val="auto"/>
          <w:sz w:val="22"/>
          <w:szCs w:val="22"/>
        </w:rPr>
        <w:t>odnawialnych źródeł energii lub wytwarza biogaz rolniczy w</w:t>
      </w:r>
      <w:r w:rsidR="00C42079" w:rsidRPr="00E51AF1">
        <w:rPr>
          <w:rFonts w:asciiTheme="minorHAnsi" w:hAnsiTheme="minorHAnsi"/>
          <w:color w:val="auto"/>
          <w:sz w:val="22"/>
          <w:szCs w:val="22"/>
        </w:rPr>
        <w:t> </w:t>
      </w:r>
      <w:r w:rsidRPr="00E51AF1">
        <w:rPr>
          <w:rFonts w:asciiTheme="minorHAnsi" w:hAnsiTheme="minorHAnsi"/>
          <w:color w:val="auto"/>
          <w:sz w:val="22"/>
          <w:szCs w:val="22"/>
        </w:rPr>
        <w:t>instalacjach odnawialnego źródła energii;</w:t>
      </w:r>
    </w:p>
    <w:p w14:paraId="3111C7F6" w14:textId="704D34C3" w:rsidR="002623A7" w:rsidRPr="00E51AF1" w:rsidRDefault="002623A7" w:rsidP="00D4730A">
      <w:pPr>
        <w:pStyle w:val="Default"/>
        <w:ind w:left="709"/>
        <w:jc w:val="both"/>
        <w:rPr>
          <w:rFonts w:asciiTheme="minorHAnsi" w:hAnsiTheme="minorHAnsi"/>
          <w:color w:val="auto"/>
          <w:sz w:val="22"/>
          <w:szCs w:val="22"/>
        </w:rPr>
      </w:pPr>
      <w:r w:rsidRPr="00E51AF1">
        <w:rPr>
          <w:rFonts w:asciiTheme="minorHAnsi" w:hAnsiTheme="minorHAnsi"/>
          <w:color w:val="auto"/>
          <w:sz w:val="22"/>
          <w:szCs w:val="22"/>
        </w:rPr>
        <w:t>W taki</w:t>
      </w:r>
      <w:r w:rsidR="00B26F06" w:rsidRPr="00E51AF1">
        <w:rPr>
          <w:rFonts w:asciiTheme="minorHAnsi" w:hAnsiTheme="minorHAnsi"/>
          <w:color w:val="auto"/>
          <w:sz w:val="22"/>
          <w:szCs w:val="22"/>
        </w:rPr>
        <w:t xml:space="preserve">ch </w:t>
      </w:r>
      <w:r w:rsidRPr="00E51AF1">
        <w:rPr>
          <w:rFonts w:asciiTheme="minorHAnsi" w:hAnsiTheme="minorHAnsi"/>
          <w:color w:val="auto"/>
          <w:sz w:val="22"/>
          <w:szCs w:val="22"/>
        </w:rPr>
        <w:t>przypadk</w:t>
      </w:r>
      <w:r w:rsidR="00B26F06" w:rsidRPr="00E51AF1">
        <w:rPr>
          <w:rFonts w:asciiTheme="minorHAnsi" w:hAnsiTheme="minorHAnsi"/>
          <w:color w:val="auto"/>
          <w:sz w:val="22"/>
          <w:szCs w:val="22"/>
        </w:rPr>
        <w:t>ach</w:t>
      </w:r>
      <w:r w:rsidRPr="00E51AF1">
        <w:rPr>
          <w:rFonts w:asciiTheme="minorHAnsi" w:hAnsiTheme="minorHAnsi"/>
          <w:color w:val="auto"/>
          <w:sz w:val="22"/>
          <w:szCs w:val="22"/>
        </w:rPr>
        <w:t xml:space="preserve"> rozliczenie pozostałych punktów poboru energii elektrycznej </w:t>
      </w:r>
      <w:r w:rsidR="008C77B8" w:rsidRPr="00E51AF1">
        <w:rPr>
          <w:rFonts w:asciiTheme="minorHAnsi" w:hAnsiTheme="minorHAnsi"/>
          <w:color w:val="auto"/>
          <w:sz w:val="22"/>
          <w:szCs w:val="22"/>
        </w:rPr>
        <w:t xml:space="preserve">odbywać się </w:t>
      </w:r>
      <w:r w:rsidRPr="00E51AF1">
        <w:rPr>
          <w:rFonts w:asciiTheme="minorHAnsi" w:hAnsiTheme="minorHAnsi"/>
          <w:color w:val="auto"/>
          <w:sz w:val="22"/>
          <w:szCs w:val="22"/>
        </w:rPr>
        <w:t xml:space="preserve">będzie odpowiednio do pozostałej części </w:t>
      </w:r>
      <w:r w:rsidRPr="001D35BD">
        <w:rPr>
          <w:rFonts w:asciiTheme="minorHAnsi" w:hAnsiTheme="minorHAnsi"/>
          <w:color w:val="auto"/>
          <w:sz w:val="22"/>
          <w:szCs w:val="22"/>
        </w:rPr>
        <w:t xml:space="preserve">zamówienia </w:t>
      </w:r>
      <w:r w:rsidR="00810E1E" w:rsidRPr="001D35BD">
        <w:rPr>
          <w:rFonts w:asciiTheme="minorHAnsi" w:hAnsiTheme="minorHAnsi"/>
          <w:color w:val="auto"/>
          <w:sz w:val="22"/>
          <w:szCs w:val="22"/>
        </w:rPr>
        <w:t xml:space="preserve">w sposób ustalony </w:t>
      </w:r>
      <w:r w:rsidR="00E219EB" w:rsidRPr="001D35BD">
        <w:rPr>
          <w:rFonts w:asciiTheme="minorHAnsi" w:hAnsiTheme="minorHAnsi"/>
          <w:color w:val="auto"/>
          <w:sz w:val="22"/>
          <w:szCs w:val="22"/>
        </w:rPr>
        <w:t xml:space="preserve">zgodnie </w:t>
      </w:r>
      <w:r w:rsidR="00E219EB" w:rsidRPr="00E51AF1">
        <w:rPr>
          <w:rFonts w:asciiTheme="minorHAnsi" w:hAnsiTheme="minorHAnsi"/>
          <w:color w:val="auto"/>
          <w:sz w:val="22"/>
          <w:szCs w:val="22"/>
        </w:rPr>
        <w:t>z</w:t>
      </w:r>
      <w:r w:rsidR="00B62309">
        <w:rPr>
          <w:rFonts w:asciiTheme="minorHAnsi" w:hAnsiTheme="minorHAnsi"/>
          <w:color w:val="auto"/>
          <w:sz w:val="22"/>
          <w:szCs w:val="22"/>
        </w:rPr>
        <w:t xml:space="preserve"> zapisami</w:t>
      </w:r>
      <w:r w:rsidRPr="00E51AF1">
        <w:rPr>
          <w:rFonts w:asciiTheme="minorHAnsi" w:hAnsiTheme="minorHAnsi"/>
          <w:color w:val="auto"/>
          <w:sz w:val="22"/>
          <w:szCs w:val="22"/>
        </w:rPr>
        <w:t xml:space="preserve"> </w:t>
      </w:r>
      <w:r w:rsidRPr="00E51AF1">
        <w:rPr>
          <w:rFonts w:asciiTheme="minorHAnsi" w:hAnsiTheme="minorHAnsi" w:cstheme="minorHAnsi"/>
          <w:color w:val="auto"/>
          <w:sz w:val="22"/>
          <w:szCs w:val="22"/>
        </w:rPr>
        <w:t>§</w:t>
      </w:r>
      <w:r w:rsidR="00D90D63" w:rsidRPr="00E51AF1">
        <w:rPr>
          <w:rFonts w:asciiTheme="minorHAnsi" w:hAnsiTheme="minorHAnsi" w:cstheme="minorHAnsi"/>
          <w:color w:val="auto"/>
          <w:sz w:val="22"/>
          <w:szCs w:val="22"/>
        </w:rPr>
        <w:t> </w:t>
      </w:r>
      <w:r w:rsidR="000536F4" w:rsidRPr="00E51AF1">
        <w:rPr>
          <w:rFonts w:asciiTheme="minorHAnsi" w:hAnsiTheme="minorHAnsi" w:cstheme="minorHAnsi"/>
          <w:color w:val="auto"/>
          <w:sz w:val="22"/>
          <w:szCs w:val="22"/>
        </w:rPr>
        <w:t>6</w:t>
      </w:r>
      <w:r w:rsidRPr="00E51AF1">
        <w:rPr>
          <w:rFonts w:asciiTheme="minorHAnsi" w:hAnsiTheme="minorHAnsi"/>
          <w:color w:val="auto"/>
          <w:sz w:val="22"/>
          <w:szCs w:val="22"/>
        </w:rPr>
        <w:t xml:space="preserve"> niniejszej Umowy</w:t>
      </w:r>
      <w:r w:rsidR="00B26F06" w:rsidRPr="00E51AF1">
        <w:rPr>
          <w:rFonts w:asciiTheme="minorHAnsi" w:hAnsiTheme="minorHAnsi"/>
          <w:color w:val="auto"/>
          <w:sz w:val="22"/>
          <w:szCs w:val="22"/>
        </w:rPr>
        <w:t xml:space="preserve">. </w:t>
      </w:r>
      <w:r w:rsidR="000B6066" w:rsidRPr="00E51AF1">
        <w:rPr>
          <w:rFonts w:asciiTheme="minorHAnsi" w:hAnsiTheme="minorHAnsi"/>
          <w:color w:val="auto"/>
          <w:sz w:val="22"/>
          <w:szCs w:val="22"/>
        </w:rPr>
        <w:t>Wskazane przypadki rezygnacji przez Odbiorcę</w:t>
      </w:r>
      <w:r w:rsidR="005068C6" w:rsidRPr="00E51AF1">
        <w:rPr>
          <w:rFonts w:asciiTheme="minorHAnsi" w:hAnsiTheme="minorHAnsi"/>
          <w:color w:val="auto"/>
          <w:sz w:val="22"/>
          <w:szCs w:val="22"/>
        </w:rPr>
        <w:t xml:space="preserve"> wyłączone są </w:t>
      </w:r>
      <w:r w:rsidR="008C77B8" w:rsidRPr="00E51AF1">
        <w:rPr>
          <w:rFonts w:asciiTheme="minorHAnsi" w:hAnsiTheme="minorHAnsi"/>
          <w:color w:val="auto"/>
          <w:sz w:val="22"/>
          <w:szCs w:val="22"/>
        </w:rPr>
        <w:t xml:space="preserve">dodatkowo </w:t>
      </w:r>
      <w:r w:rsidR="005068C6" w:rsidRPr="00E51AF1">
        <w:rPr>
          <w:rFonts w:asciiTheme="minorHAnsi" w:hAnsiTheme="minorHAnsi"/>
          <w:color w:val="auto"/>
          <w:sz w:val="22"/>
          <w:szCs w:val="22"/>
        </w:rPr>
        <w:t xml:space="preserve">ze zmiany dopuszczalnego limitu </w:t>
      </w:r>
      <w:r w:rsidR="00F958B8" w:rsidRPr="00E51AF1">
        <w:rPr>
          <w:rFonts w:asciiTheme="minorHAnsi" w:hAnsiTheme="minorHAnsi" w:cs="Times New Roman"/>
          <w:color w:val="000000" w:themeColor="text1"/>
          <w:sz w:val="22"/>
          <w:szCs w:val="22"/>
        </w:rPr>
        <w:t>(+/-)</w:t>
      </w:r>
      <w:r w:rsidR="00000001" w:rsidRPr="00E51AF1">
        <w:rPr>
          <w:rFonts w:asciiTheme="minorHAnsi" w:hAnsiTheme="minorHAnsi" w:cstheme="minorHAnsi"/>
          <w:color w:val="auto"/>
          <w:sz w:val="22"/>
          <w:szCs w:val="22"/>
        </w:rPr>
        <w:t>20</w:t>
      </w:r>
      <w:r w:rsidR="005068C6" w:rsidRPr="00E51AF1">
        <w:rPr>
          <w:rFonts w:asciiTheme="minorHAnsi" w:hAnsiTheme="minorHAnsi"/>
          <w:color w:val="auto"/>
          <w:sz w:val="22"/>
          <w:szCs w:val="22"/>
        </w:rPr>
        <w:t>%</w:t>
      </w:r>
      <w:r w:rsidR="000B6066" w:rsidRPr="00E51AF1">
        <w:rPr>
          <w:rFonts w:asciiTheme="minorHAnsi" w:hAnsiTheme="minorHAnsi"/>
          <w:color w:val="auto"/>
          <w:sz w:val="22"/>
          <w:szCs w:val="22"/>
        </w:rPr>
        <w:t xml:space="preserve"> wolumen</w:t>
      </w:r>
      <w:r w:rsidR="005068C6" w:rsidRPr="00E51AF1">
        <w:rPr>
          <w:rFonts w:asciiTheme="minorHAnsi" w:hAnsiTheme="minorHAnsi"/>
          <w:color w:val="auto"/>
          <w:sz w:val="22"/>
          <w:szCs w:val="22"/>
        </w:rPr>
        <w:t>u</w:t>
      </w:r>
      <w:r w:rsidR="000B6066" w:rsidRPr="00E51AF1">
        <w:rPr>
          <w:rFonts w:asciiTheme="minorHAnsi" w:hAnsiTheme="minorHAnsi"/>
          <w:color w:val="auto"/>
          <w:sz w:val="22"/>
          <w:szCs w:val="22"/>
        </w:rPr>
        <w:t xml:space="preserve"> pobieranej energii elektrycznej</w:t>
      </w:r>
      <w:r w:rsidR="008C77B8" w:rsidRPr="00E51AF1">
        <w:rPr>
          <w:rFonts w:asciiTheme="minorHAnsi" w:hAnsiTheme="minorHAnsi"/>
          <w:color w:val="auto"/>
          <w:sz w:val="22"/>
          <w:szCs w:val="22"/>
        </w:rPr>
        <w:t xml:space="preserve"> - określonego</w:t>
      </w:r>
      <w:r w:rsidR="000B6066" w:rsidRPr="00E51AF1">
        <w:rPr>
          <w:rFonts w:asciiTheme="minorHAnsi" w:hAnsiTheme="minorHAnsi"/>
          <w:color w:val="auto"/>
          <w:sz w:val="22"/>
          <w:szCs w:val="22"/>
        </w:rPr>
        <w:t xml:space="preserve"> </w:t>
      </w:r>
      <w:r w:rsidR="008C77B8" w:rsidRPr="00E51AF1">
        <w:rPr>
          <w:rFonts w:asciiTheme="minorHAnsi" w:hAnsiTheme="minorHAnsi"/>
          <w:color w:val="auto"/>
          <w:sz w:val="22"/>
          <w:szCs w:val="22"/>
        </w:rPr>
        <w:t>w</w:t>
      </w:r>
      <w:r w:rsidR="00D4730A" w:rsidRPr="00E51AF1">
        <w:rPr>
          <w:rFonts w:asciiTheme="minorHAnsi" w:hAnsiTheme="minorHAnsi"/>
          <w:color w:val="auto"/>
          <w:sz w:val="22"/>
          <w:szCs w:val="22"/>
        </w:rPr>
        <w:t> </w:t>
      </w:r>
      <w:r w:rsidR="005068C6" w:rsidRPr="00E51AF1">
        <w:rPr>
          <w:rFonts w:asciiTheme="minorHAnsi" w:hAnsiTheme="minorHAnsi"/>
          <w:color w:val="auto"/>
          <w:sz w:val="22"/>
          <w:szCs w:val="22"/>
        </w:rPr>
        <w:t>Załącznik</w:t>
      </w:r>
      <w:r w:rsidR="008C77B8" w:rsidRPr="00E51AF1">
        <w:rPr>
          <w:rFonts w:asciiTheme="minorHAnsi" w:hAnsiTheme="minorHAnsi"/>
          <w:color w:val="auto"/>
          <w:sz w:val="22"/>
          <w:szCs w:val="22"/>
        </w:rPr>
        <w:t>u</w:t>
      </w:r>
      <w:r w:rsidR="005068C6" w:rsidRPr="00E51AF1">
        <w:rPr>
          <w:rFonts w:asciiTheme="minorHAnsi" w:hAnsiTheme="minorHAnsi"/>
          <w:color w:val="auto"/>
          <w:sz w:val="22"/>
          <w:szCs w:val="22"/>
        </w:rPr>
        <w:t xml:space="preserve"> nr 1</w:t>
      </w:r>
      <w:r w:rsidR="008C77B8" w:rsidRPr="00E51AF1">
        <w:rPr>
          <w:rFonts w:asciiTheme="minorHAnsi" w:hAnsiTheme="minorHAnsi"/>
          <w:color w:val="auto"/>
          <w:sz w:val="22"/>
          <w:szCs w:val="22"/>
        </w:rPr>
        <w:t xml:space="preserve"> </w:t>
      </w:r>
      <w:r w:rsidR="005068C6" w:rsidRPr="00E51AF1">
        <w:rPr>
          <w:rFonts w:asciiTheme="minorHAnsi" w:hAnsiTheme="minorHAnsi"/>
          <w:color w:val="auto"/>
          <w:sz w:val="22"/>
          <w:szCs w:val="22"/>
        </w:rPr>
        <w:t>do umowy</w:t>
      </w:r>
      <w:r w:rsidR="00000001" w:rsidRPr="00E51AF1">
        <w:rPr>
          <w:rFonts w:asciiTheme="minorHAnsi" w:hAnsiTheme="minorHAnsi"/>
          <w:color w:val="auto"/>
          <w:sz w:val="22"/>
          <w:szCs w:val="22"/>
        </w:rPr>
        <w:t>.</w:t>
      </w:r>
    </w:p>
    <w:p w14:paraId="1230E476" w14:textId="6801040B" w:rsidR="00314FA0" w:rsidRPr="00E51AF1" w:rsidRDefault="002623A7" w:rsidP="00F059FA">
      <w:pPr>
        <w:pStyle w:val="Default"/>
        <w:ind w:left="643" w:hanging="283"/>
        <w:jc w:val="both"/>
        <w:rPr>
          <w:rFonts w:asciiTheme="minorHAnsi" w:hAnsiTheme="minorHAnsi"/>
          <w:color w:val="auto"/>
          <w:sz w:val="22"/>
          <w:szCs w:val="22"/>
        </w:rPr>
      </w:pPr>
      <w:r w:rsidRPr="00E51AF1">
        <w:rPr>
          <w:rFonts w:asciiTheme="minorHAnsi" w:hAnsiTheme="minorHAnsi"/>
          <w:color w:val="auto"/>
          <w:sz w:val="22"/>
          <w:szCs w:val="22"/>
        </w:rPr>
        <w:t>3)</w:t>
      </w:r>
      <w:r w:rsidRPr="00E51AF1">
        <w:rPr>
          <w:rFonts w:asciiTheme="minorHAnsi" w:hAnsiTheme="minorHAnsi"/>
          <w:color w:val="auto"/>
          <w:sz w:val="22"/>
          <w:szCs w:val="22"/>
        </w:rPr>
        <w:tab/>
      </w:r>
      <w:r w:rsidR="002063C4" w:rsidRPr="00E51AF1">
        <w:rPr>
          <w:rFonts w:asciiTheme="minorHAnsi" w:hAnsiTheme="minorHAnsi"/>
          <w:color w:val="auto"/>
          <w:sz w:val="22"/>
          <w:szCs w:val="22"/>
        </w:rPr>
        <w:t xml:space="preserve">ze zwiększeniem przez </w:t>
      </w:r>
      <w:r w:rsidR="00D10A4E" w:rsidRPr="00E51AF1">
        <w:rPr>
          <w:rFonts w:asciiTheme="minorHAnsi" w:hAnsiTheme="minorHAnsi"/>
          <w:color w:val="auto"/>
          <w:sz w:val="22"/>
          <w:szCs w:val="22"/>
        </w:rPr>
        <w:t>Zamawiającego</w:t>
      </w:r>
      <w:r w:rsidR="002063C4" w:rsidRPr="00E51AF1">
        <w:rPr>
          <w:rFonts w:asciiTheme="minorHAnsi" w:hAnsiTheme="minorHAnsi"/>
          <w:color w:val="auto"/>
          <w:sz w:val="22"/>
          <w:szCs w:val="22"/>
        </w:rPr>
        <w:t xml:space="preserve"> liczby punktów poboru energii elektrycznej (PPE), którymi zarządza w wielkości nie większej niż </w:t>
      </w:r>
      <w:r w:rsidR="00D10A4E" w:rsidRPr="00E51AF1">
        <w:rPr>
          <w:rFonts w:asciiTheme="minorHAnsi" w:hAnsiTheme="minorHAnsi"/>
          <w:color w:val="auto"/>
          <w:sz w:val="22"/>
          <w:szCs w:val="22"/>
        </w:rPr>
        <w:t>15</w:t>
      </w:r>
      <w:r w:rsidR="002063C4" w:rsidRPr="00E51AF1">
        <w:rPr>
          <w:rFonts w:asciiTheme="minorHAnsi" w:hAnsiTheme="minorHAnsi"/>
          <w:color w:val="auto"/>
          <w:sz w:val="22"/>
          <w:szCs w:val="22"/>
        </w:rPr>
        <w:t>% liczby PPE wymienionych</w:t>
      </w:r>
      <w:r w:rsidR="00D10A4E" w:rsidRPr="00E51AF1">
        <w:rPr>
          <w:rFonts w:asciiTheme="minorHAnsi" w:hAnsiTheme="minorHAnsi"/>
          <w:color w:val="auto"/>
          <w:sz w:val="22"/>
          <w:szCs w:val="22"/>
        </w:rPr>
        <w:t xml:space="preserve"> </w:t>
      </w:r>
      <w:r w:rsidR="002063C4" w:rsidRPr="00E51AF1">
        <w:rPr>
          <w:rFonts w:asciiTheme="minorHAnsi" w:hAnsiTheme="minorHAnsi"/>
          <w:color w:val="auto"/>
          <w:sz w:val="22"/>
          <w:szCs w:val="22"/>
        </w:rPr>
        <w:t xml:space="preserve">w Załączniku nr 1 do niniejszej umowy. Rozliczenie dodatkowych punktów poboru energii elektrycznej będzie się odbywać </w:t>
      </w:r>
      <w:r w:rsidR="00041172">
        <w:rPr>
          <w:rFonts w:asciiTheme="minorHAnsi" w:hAnsiTheme="minorHAnsi"/>
          <w:color w:val="auto"/>
          <w:sz w:val="22"/>
          <w:szCs w:val="22"/>
        </w:rPr>
        <w:t>analogicznie</w:t>
      </w:r>
      <w:r w:rsidR="002063C4" w:rsidRPr="00E51AF1">
        <w:rPr>
          <w:rFonts w:asciiTheme="minorHAnsi" w:hAnsiTheme="minorHAnsi"/>
          <w:color w:val="auto"/>
          <w:sz w:val="22"/>
          <w:szCs w:val="22"/>
        </w:rPr>
        <w:t xml:space="preserve"> do pierwotnej części </w:t>
      </w:r>
      <w:r w:rsidR="002063C4" w:rsidRPr="001D35BD">
        <w:rPr>
          <w:rFonts w:asciiTheme="minorHAnsi" w:hAnsiTheme="minorHAnsi"/>
          <w:color w:val="auto"/>
          <w:sz w:val="22"/>
          <w:szCs w:val="22"/>
        </w:rPr>
        <w:t xml:space="preserve">zamówienia </w:t>
      </w:r>
      <w:r w:rsidR="00810E1E" w:rsidRPr="001D35BD">
        <w:rPr>
          <w:rFonts w:asciiTheme="minorHAnsi" w:hAnsiTheme="minorHAnsi"/>
          <w:color w:val="auto"/>
          <w:sz w:val="22"/>
          <w:szCs w:val="22"/>
        </w:rPr>
        <w:t xml:space="preserve">w sposób ustalony </w:t>
      </w:r>
      <w:r w:rsidR="00D4730A" w:rsidRPr="001D35BD">
        <w:rPr>
          <w:rFonts w:asciiTheme="minorHAnsi" w:hAnsiTheme="minorHAnsi"/>
          <w:color w:val="auto"/>
          <w:sz w:val="22"/>
          <w:szCs w:val="22"/>
        </w:rPr>
        <w:t xml:space="preserve">zgodnie </w:t>
      </w:r>
      <w:r w:rsidR="00D4730A" w:rsidRPr="00E51AF1">
        <w:rPr>
          <w:rFonts w:asciiTheme="minorHAnsi" w:hAnsiTheme="minorHAnsi"/>
          <w:color w:val="auto"/>
          <w:sz w:val="22"/>
          <w:szCs w:val="22"/>
        </w:rPr>
        <w:t>z</w:t>
      </w:r>
      <w:r w:rsidR="00B62309">
        <w:rPr>
          <w:rFonts w:asciiTheme="minorHAnsi" w:hAnsiTheme="minorHAnsi"/>
          <w:color w:val="auto"/>
          <w:sz w:val="22"/>
          <w:szCs w:val="22"/>
        </w:rPr>
        <w:t> zapisami</w:t>
      </w:r>
      <w:r w:rsidR="00D4730A" w:rsidRPr="00E51AF1">
        <w:rPr>
          <w:rFonts w:asciiTheme="minorHAnsi" w:hAnsiTheme="minorHAnsi"/>
          <w:color w:val="auto"/>
          <w:sz w:val="22"/>
          <w:szCs w:val="22"/>
        </w:rPr>
        <w:t xml:space="preserve"> </w:t>
      </w:r>
      <w:r w:rsidR="002063C4" w:rsidRPr="00E51AF1">
        <w:rPr>
          <w:rFonts w:asciiTheme="minorHAnsi" w:hAnsiTheme="minorHAnsi"/>
          <w:color w:val="auto"/>
          <w:sz w:val="22"/>
          <w:szCs w:val="22"/>
        </w:rPr>
        <w:t xml:space="preserve">§ </w:t>
      </w:r>
      <w:r w:rsidR="00C166C5" w:rsidRPr="00E51AF1">
        <w:rPr>
          <w:rFonts w:asciiTheme="minorHAnsi" w:hAnsiTheme="minorHAnsi"/>
          <w:color w:val="auto"/>
          <w:sz w:val="22"/>
          <w:szCs w:val="22"/>
        </w:rPr>
        <w:t>6</w:t>
      </w:r>
      <w:r w:rsidR="002063C4" w:rsidRPr="00E51AF1">
        <w:rPr>
          <w:rFonts w:asciiTheme="minorHAnsi" w:hAnsiTheme="minorHAnsi"/>
          <w:color w:val="auto"/>
          <w:sz w:val="22"/>
          <w:szCs w:val="22"/>
        </w:rPr>
        <w:t xml:space="preserve">  niniejszej Umowy. Z limitu </w:t>
      </w:r>
      <w:r w:rsidR="00D10A4E" w:rsidRPr="00E51AF1">
        <w:rPr>
          <w:rFonts w:asciiTheme="minorHAnsi" w:hAnsiTheme="minorHAnsi"/>
          <w:color w:val="auto"/>
          <w:sz w:val="22"/>
          <w:szCs w:val="22"/>
        </w:rPr>
        <w:t>15</w:t>
      </w:r>
      <w:r w:rsidR="002063C4" w:rsidRPr="00E51AF1">
        <w:rPr>
          <w:rFonts w:asciiTheme="minorHAnsi" w:hAnsiTheme="minorHAnsi"/>
          <w:color w:val="auto"/>
          <w:sz w:val="22"/>
          <w:szCs w:val="22"/>
        </w:rPr>
        <w:t xml:space="preserve">% wyłączone są zmiany wynikające z przepisów prawa, które na dzień ogłoszenia </w:t>
      </w:r>
      <w:r w:rsidR="00B62309">
        <w:rPr>
          <w:rFonts w:asciiTheme="minorHAnsi" w:hAnsiTheme="minorHAnsi"/>
          <w:color w:val="auto"/>
          <w:sz w:val="22"/>
          <w:szCs w:val="22"/>
        </w:rPr>
        <w:t>postępowania w</w:t>
      </w:r>
      <w:r w:rsidR="00041172">
        <w:rPr>
          <w:rFonts w:asciiTheme="minorHAnsi" w:hAnsiTheme="minorHAnsi"/>
          <w:color w:val="auto"/>
          <w:sz w:val="22"/>
          <w:szCs w:val="22"/>
        </w:rPr>
        <w:t> </w:t>
      </w:r>
      <w:r w:rsidR="00B62309">
        <w:rPr>
          <w:rFonts w:asciiTheme="minorHAnsi" w:hAnsiTheme="minorHAnsi"/>
          <w:color w:val="auto"/>
          <w:sz w:val="22"/>
          <w:szCs w:val="22"/>
        </w:rPr>
        <w:t>sprawie przedmiotowego zamówienia</w:t>
      </w:r>
      <w:r w:rsidR="002063C4" w:rsidRPr="00E51AF1">
        <w:rPr>
          <w:rFonts w:asciiTheme="minorHAnsi" w:hAnsiTheme="minorHAnsi"/>
          <w:color w:val="auto"/>
          <w:sz w:val="22"/>
          <w:szCs w:val="22"/>
        </w:rPr>
        <w:t xml:space="preserve"> nie były obowiązujące lub dotyczące realizacji programu elektromobilności. W przypadku dokonania wskazanej zmiany strony mogą jednocześnie zwiększyć wolumen pobieranej energii elektrycznej przez Odbiorcę do </w:t>
      </w:r>
      <w:r w:rsidR="00C26727" w:rsidRPr="00E51AF1">
        <w:rPr>
          <w:rFonts w:asciiTheme="minorHAnsi" w:hAnsiTheme="minorHAnsi"/>
          <w:color w:val="auto"/>
          <w:sz w:val="22"/>
          <w:szCs w:val="22"/>
        </w:rPr>
        <w:t>15</w:t>
      </w:r>
      <w:r w:rsidR="002063C4" w:rsidRPr="00E51AF1">
        <w:rPr>
          <w:rFonts w:asciiTheme="minorHAnsi" w:hAnsiTheme="minorHAnsi"/>
          <w:color w:val="auto"/>
          <w:sz w:val="22"/>
          <w:szCs w:val="22"/>
        </w:rPr>
        <w:t xml:space="preserve">% wolumenu wynikającego z Załącznika nr 1 do niniejszej umowy. Rozliczenie dodatkowego wolumenu energii elektrycznej będzie się odbywać odpowiednio do pierwotnej części </w:t>
      </w:r>
      <w:r w:rsidR="002063C4" w:rsidRPr="001D35BD">
        <w:rPr>
          <w:rFonts w:asciiTheme="minorHAnsi" w:hAnsiTheme="minorHAnsi"/>
          <w:color w:val="auto"/>
          <w:sz w:val="22"/>
          <w:szCs w:val="22"/>
        </w:rPr>
        <w:t xml:space="preserve">zamówienia </w:t>
      </w:r>
      <w:r w:rsidR="00810E1E" w:rsidRPr="001D35BD">
        <w:rPr>
          <w:rFonts w:asciiTheme="minorHAnsi" w:hAnsiTheme="minorHAnsi"/>
          <w:color w:val="auto"/>
          <w:sz w:val="22"/>
          <w:szCs w:val="22"/>
        </w:rPr>
        <w:t xml:space="preserve">w sposób ustalony </w:t>
      </w:r>
      <w:r w:rsidR="00D4730A" w:rsidRPr="001D35BD">
        <w:rPr>
          <w:rFonts w:asciiTheme="minorHAnsi" w:hAnsiTheme="minorHAnsi"/>
          <w:color w:val="auto"/>
          <w:sz w:val="22"/>
          <w:szCs w:val="22"/>
        </w:rPr>
        <w:t xml:space="preserve">zgodnie </w:t>
      </w:r>
      <w:r w:rsidR="00D4730A" w:rsidRPr="00E51AF1">
        <w:rPr>
          <w:rFonts w:asciiTheme="minorHAnsi" w:hAnsiTheme="minorHAnsi"/>
          <w:color w:val="auto"/>
          <w:sz w:val="22"/>
          <w:szCs w:val="22"/>
        </w:rPr>
        <w:t>z</w:t>
      </w:r>
      <w:r w:rsidR="002063C4" w:rsidRPr="00E51AF1">
        <w:rPr>
          <w:rFonts w:asciiTheme="minorHAnsi" w:hAnsiTheme="minorHAnsi"/>
          <w:color w:val="auto"/>
          <w:sz w:val="22"/>
          <w:szCs w:val="22"/>
        </w:rPr>
        <w:t xml:space="preserve"> </w:t>
      </w:r>
      <w:r w:rsidR="00B62309">
        <w:rPr>
          <w:rFonts w:asciiTheme="minorHAnsi" w:hAnsiTheme="minorHAnsi"/>
          <w:color w:val="auto"/>
          <w:sz w:val="22"/>
          <w:szCs w:val="22"/>
        </w:rPr>
        <w:t xml:space="preserve">zapisami </w:t>
      </w:r>
      <w:r w:rsidR="002063C4" w:rsidRPr="00E51AF1">
        <w:rPr>
          <w:rFonts w:asciiTheme="minorHAnsi" w:hAnsiTheme="minorHAnsi"/>
          <w:color w:val="auto"/>
          <w:sz w:val="22"/>
          <w:szCs w:val="22"/>
        </w:rPr>
        <w:t xml:space="preserve">§ </w:t>
      </w:r>
      <w:r w:rsidR="00C166C5" w:rsidRPr="00E51AF1">
        <w:rPr>
          <w:rFonts w:asciiTheme="minorHAnsi" w:hAnsiTheme="minorHAnsi"/>
          <w:color w:val="auto"/>
          <w:sz w:val="22"/>
          <w:szCs w:val="22"/>
        </w:rPr>
        <w:t>6</w:t>
      </w:r>
      <w:r w:rsidR="002063C4" w:rsidRPr="00E51AF1">
        <w:rPr>
          <w:rFonts w:asciiTheme="minorHAnsi" w:hAnsiTheme="minorHAnsi"/>
          <w:color w:val="auto"/>
          <w:sz w:val="22"/>
          <w:szCs w:val="22"/>
        </w:rPr>
        <w:t xml:space="preserve"> niniejszej Umowy. Zwiększenie liczby PPE  lub zmiana grupy taryfowej możliwe jest jedynie w obrębie grup taryfowych, które zostały ujęte w</w:t>
      </w:r>
      <w:r w:rsidR="00CB17B8" w:rsidRPr="00E51AF1">
        <w:rPr>
          <w:rFonts w:asciiTheme="minorHAnsi" w:hAnsiTheme="minorHAnsi"/>
          <w:color w:val="auto"/>
          <w:sz w:val="22"/>
          <w:szCs w:val="22"/>
        </w:rPr>
        <w:t> </w:t>
      </w:r>
      <w:r w:rsidR="002063C4" w:rsidRPr="00E51AF1">
        <w:rPr>
          <w:rFonts w:asciiTheme="minorHAnsi" w:hAnsiTheme="minorHAnsi"/>
          <w:color w:val="auto"/>
          <w:sz w:val="22"/>
          <w:szCs w:val="22"/>
        </w:rPr>
        <w:t xml:space="preserve">SWZ oraz wycenione w Formularzu </w:t>
      </w:r>
      <w:r w:rsidR="00D779D7" w:rsidRPr="00E51AF1">
        <w:rPr>
          <w:rFonts w:asciiTheme="minorHAnsi" w:hAnsiTheme="minorHAnsi"/>
          <w:color w:val="auto"/>
          <w:sz w:val="22"/>
          <w:szCs w:val="22"/>
        </w:rPr>
        <w:t>o</w:t>
      </w:r>
      <w:r w:rsidR="002063C4" w:rsidRPr="00E51AF1">
        <w:rPr>
          <w:rFonts w:asciiTheme="minorHAnsi" w:hAnsiTheme="minorHAnsi"/>
          <w:color w:val="auto"/>
          <w:sz w:val="22"/>
          <w:szCs w:val="22"/>
        </w:rPr>
        <w:t>fertowym</w:t>
      </w:r>
      <w:r w:rsidR="007235DF" w:rsidRPr="00E51AF1">
        <w:rPr>
          <w:rFonts w:asciiTheme="minorHAnsi" w:hAnsiTheme="minorHAnsi"/>
          <w:color w:val="auto"/>
          <w:sz w:val="22"/>
          <w:szCs w:val="22"/>
        </w:rPr>
        <w:t>/ cenowym</w:t>
      </w:r>
      <w:r w:rsidR="002063C4" w:rsidRPr="00E51AF1">
        <w:rPr>
          <w:rFonts w:asciiTheme="minorHAnsi" w:hAnsiTheme="minorHAnsi"/>
          <w:color w:val="auto"/>
          <w:sz w:val="22"/>
          <w:szCs w:val="22"/>
        </w:rPr>
        <w:t xml:space="preserve"> Wykonawcy</w:t>
      </w:r>
      <w:r w:rsidR="00C93511" w:rsidRPr="00E51AF1">
        <w:rPr>
          <w:rFonts w:asciiTheme="minorHAnsi" w:hAnsiTheme="minorHAnsi"/>
          <w:color w:val="auto"/>
          <w:sz w:val="22"/>
          <w:szCs w:val="22"/>
        </w:rPr>
        <w:t>,</w:t>
      </w:r>
    </w:p>
    <w:p w14:paraId="43EC718D" w14:textId="07F2B94A" w:rsidR="0032365D" w:rsidRPr="00E51AF1" w:rsidRDefault="00785B88" w:rsidP="002F3891">
      <w:pPr>
        <w:pStyle w:val="Default"/>
        <w:ind w:left="709" w:hanging="283"/>
        <w:jc w:val="both"/>
        <w:rPr>
          <w:rFonts w:asciiTheme="minorHAnsi" w:hAnsiTheme="minorHAnsi"/>
          <w:color w:val="auto"/>
          <w:sz w:val="22"/>
          <w:szCs w:val="22"/>
        </w:rPr>
      </w:pPr>
      <w:r>
        <w:rPr>
          <w:rFonts w:asciiTheme="minorHAnsi" w:hAnsiTheme="minorHAnsi"/>
          <w:color w:val="000000" w:themeColor="text1"/>
          <w:sz w:val="22"/>
          <w:szCs w:val="22"/>
        </w:rPr>
        <w:t>4</w:t>
      </w:r>
      <w:r w:rsidR="0032365D" w:rsidRPr="00E51AF1">
        <w:rPr>
          <w:rFonts w:asciiTheme="minorHAnsi" w:hAnsiTheme="minorHAnsi"/>
          <w:color w:val="000000" w:themeColor="text1"/>
          <w:sz w:val="22"/>
          <w:szCs w:val="22"/>
        </w:rPr>
        <w:t xml:space="preserve">) </w:t>
      </w:r>
      <w:r w:rsidR="008449B9" w:rsidRPr="00E51AF1">
        <w:rPr>
          <w:rFonts w:asciiTheme="minorHAnsi" w:hAnsiTheme="minorHAnsi"/>
          <w:color w:val="000000" w:themeColor="text1"/>
          <w:sz w:val="22"/>
          <w:szCs w:val="22"/>
        </w:rPr>
        <w:tab/>
      </w:r>
      <w:r w:rsidR="0032365D" w:rsidRPr="00E51AF1">
        <w:rPr>
          <w:rFonts w:asciiTheme="minorHAnsi" w:hAnsiTheme="minorHAnsi"/>
          <w:color w:val="000000" w:themeColor="text1"/>
          <w:sz w:val="22"/>
          <w:szCs w:val="22"/>
        </w:rPr>
        <w:t xml:space="preserve">w przypadku zmian w przepisach prawa, uchwalonych po podpisaniu umowy, a mających wpływ na sposób wykonania umowy – w tej sytuacji Wykonawca przedstawi dokument obrazujący wpływ zmian prawa na zakres umowy (wraz z potwierdzającymi go </w:t>
      </w:r>
      <w:r w:rsidR="0032365D" w:rsidRPr="00E51AF1">
        <w:rPr>
          <w:rFonts w:asciiTheme="minorHAnsi" w:hAnsiTheme="minorHAnsi"/>
          <w:color w:val="auto"/>
          <w:sz w:val="22"/>
          <w:szCs w:val="22"/>
        </w:rPr>
        <w:t>dowodami), a Strony dokonają uzgodnienia w</w:t>
      </w:r>
      <w:r w:rsidR="007235DF" w:rsidRPr="00E51AF1">
        <w:rPr>
          <w:rFonts w:asciiTheme="minorHAnsi" w:hAnsiTheme="minorHAnsi"/>
          <w:color w:val="auto"/>
          <w:sz w:val="22"/>
          <w:szCs w:val="22"/>
        </w:rPr>
        <w:t> </w:t>
      </w:r>
      <w:r w:rsidR="0032365D" w:rsidRPr="00E51AF1">
        <w:rPr>
          <w:rFonts w:asciiTheme="minorHAnsi" w:hAnsiTheme="minorHAnsi"/>
          <w:color w:val="auto"/>
          <w:sz w:val="22"/>
          <w:szCs w:val="22"/>
        </w:rPr>
        <w:t>zakresie sposobu wykonania zamówienia lub wysokości wynagrodzenia</w:t>
      </w:r>
      <w:r w:rsidR="00C93511" w:rsidRPr="00E51AF1">
        <w:rPr>
          <w:rFonts w:asciiTheme="minorHAnsi" w:hAnsiTheme="minorHAnsi"/>
          <w:color w:val="auto"/>
          <w:sz w:val="22"/>
          <w:szCs w:val="22"/>
        </w:rPr>
        <w:t>.</w:t>
      </w:r>
    </w:p>
    <w:p w14:paraId="0FA445CF" w14:textId="402350FD" w:rsidR="007A42FD" w:rsidRPr="00E51AF1" w:rsidRDefault="007A42FD" w:rsidP="007A42FD">
      <w:pPr>
        <w:pStyle w:val="Default"/>
        <w:numPr>
          <w:ilvl w:val="0"/>
          <w:numId w:val="9"/>
        </w:numPr>
        <w:jc w:val="both"/>
        <w:rPr>
          <w:rFonts w:asciiTheme="minorHAnsi" w:hAnsiTheme="minorHAnsi"/>
          <w:color w:val="auto"/>
          <w:sz w:val="22"/>
          <w:szCs w:val="22"/>
        </w:rPr>
      </w:pPr>
      <w:r w:rsidRPr="00E51AF1">
        <w:rPr>
          <w:rFonts w:asciiTheme="minorHAnsi" w:hAnsiTheme="minorHAnsi"/>
          <w:color w:val="auto"/>
          <w:sz w:val="22"/>
          <w:szCs w:val="22"/>
        </w:rPr>
        <w:t>Strony dopuszczają możliwość zmian umowy</w:t>
      </w:r>
      <w:r w:rsidR="00041172">
        <w:rPr>
          <w:rFonts w:asciiTheme="minorHAnsi" w:hAnsiTheme="minorHAnsi"/>
          <w:color w:val="auto"/>
          <w:sz w:val="22"/>
          <w:szCs w:val="22"/>
        </w:rPr>
        <w:t xml:space="preserve"> </w:t>
      </w:r>
      <w:r w:rsidR="00041172" w:rsidRPr="00E51AF1">
        <w:rPr>
          <w:rFonts w:asciiTheme="minorHAnsi" w:hAnsiTheme="minorHAnsi"/>
          <w:color w:val="auto"/>
          <w:sz w:val="22"/>
          <w:szCs w:val="22"/>
        </w:rPr>
        <w:t>z powodu zaistnienia omyłki pisarskiej lub rachunkowej</w:t>
      </w:r>
    </w:p>
    <w:p w14:paraId="60CD0A15" w14:textId="4C6C654D" w:rsidR="00EC2EED" w:rsidRPr="00F20938" w:rsidRDefault="00EC2EED">
      <w:pPr>
        <w:pStyle w:val="Default"/>
        <w:numPr>
          <w:ilvl w:val="0"/>
          <w:numId w:val="9"/>
        </w:numPr>
        <w:jc w:val="both"/>
        <w:rPr>
          <w:rFonts w:asciiTheme="minorHAnsi" w:hAnsiTheme="minorHAnsi"/>
          <w:color w:val="auto"/>
          <w:sz w:val="22"/>
          <w:szCs w:val="22"/>
        </w:rPr>
      </w:pPr>
      <w:r w:rsidRPr="00F20938">
        <w:rPr>
          <w:rFonts w:asciiTheme="minorHAnsi" w:hAnsiTheme="minorHAnsi"/>
          <w:color w:val="auto"/>
          <w:sz w:val="22"/>
          <w:szCs w:val="22"/>
        </w:rPr>
        <w:t xml:space="preserve">W przypadku wystąpienia okoliczności określonych w ust. </w:t>
      </w:r>
      <w:r w:rsidR="00785B88" w:rsidRPr="00F20938">
        <w:rPr>
          <w:rFonts w:asciiTheme="minorHAnsi" w:hAnsiTheme="minorHAnsi"/>
          <w:color w:val="auto"/>
          <w:sz w:val="22"/>
          <w:szCs w:val="22"/>
        </w:rPr>
        <w:t>2</w:t>
      </w:r>
      <w:r w:rsidRPr="00F20938">
        <w:rPr>
          <w:rFonts w:asciiTheme="minorHAnsi" w:hAnsiTheme="minorHAnsi"/>
          <w:color w:val="auto"/>
          <w:sz w:val="22"/>
          <w:szCs w:val="22"/>
        </w:rPr>
        <w:t xml:space="preserve"> pkt 1-</w:t>
      </w:r>
      <w:r w:rsidR="00785B88" w:rsidRPr="00F20938">
        <w:rPr>
          <w:rFonts w:asciiTheme="minorHAnsi" w:hAnsiTheme="minorHAnsi"/>
          <w:color w:val="auto"/>
          <w:sz w:val="22"/>
          <w:szCs w:val="22"/>
        </w:rPr>
        <w:t>4</w:t>
      </w:r>
      <w:r w:rsidR="00AC2F75" w:rsidRPr="00F20938">
        <w:rPr>
          <w:rFonts w:asciiTheme="minorHAnsi" w:hAnsiTheme="minorHAnsi"/>
          <w:color w:val="auto"/>
          <w:sz w:val="22"/>
          <w:szCs w:val="22"/>
        </w:rPr>
        <w:t xml:space="preserve"> </w:t>
      </w:r>
      <w:r w:rsidR="00B62309" w:rsidRPr="00F20938">
        <w:rPr>
          <w:rFonts w:asciiTheme="minorHAnsi" w:hAnsiTheme="minorHAnsi"/>
          <w:color w:val="auto"/>
          <w:sz w:val="22"/>
          <w:szCs w:val="22"/>
        </w:rPr>
        <w:t xml:space="preserve">i ust. </w:t>
      </w:r>
      <w:r w:rsidR="00785B88" w:rsidRPr="00F20938">
        <w:rPr>
          <w:rFonts w:asciiTheme="minorHAnsi" w:hAnsiTheme="minorHAnsi"/>
          <w:color w:val="auto"/>
          <w:sz w:val="22"/>
          <w:szCs w:val="22"/>
        </w:rPr>
        <w:t>3</w:t>
      </w:r>
      <w:r w:rsidR="00B62309" w:rsidRPr="00F20938">
        <w:rPr>
          <w:rFonts w:asciiTheme="minorHAnsi" w:hAnsiTheme="minorHAnsi"/>
          <w:color w:val="auto"/>
          <w:sz w:val="22"/>
          <w:szCs w:val="22"/>
        </w:rPr>
        <w:t xml:space="preserve"> </w:t>
      </w:r>
      <w:r w:rsidRPr="00F20938">
        <w:rPr>
          <w:rFonts w:asciiTheme="minorHAnsi" w:hAnsiTheme="minorHAnsi"/>
          <w:color w:val="auto"/>
          <w:sz w:val="22"/>
          <w:szCs w:val="22"/>
        </w:rPr>
        <w:t>zmiana umowy nastąpi poprzez zawarcie pod rygorem nieważności aneksu do Umowy w formie pisemnej.</w:t>
      </w:r>
    </w:p>
    <w:p w14:paraId="62ED0AB9" w14:textId="77777777" w:rsidR="00114900" w:rsidRPr="00E51AF1" w:rsidRDefault="00114900">
      <w:pPr>
        <w:pStyle w:val="Default"/>
        <w:numPr>
          <w:ilvl w:val="0"/>
          <w:numId w:val="9"/>
        </w:numPr>
        <w:jc w:val="both"/>
        <w:rPr>
          <w:rFonts w:asciiTheme="minorHAnsi" w:hAnsiTheme="minorHAnsi"/>
          <w:color w:val="000000" w:themeColor="text1"/>
          <w:sz w:val="22"/>
          <w:szCs w:val="22"/>
        </w:rPr>
      </w:pPr>
      <w:r w:rsidRPr="00E51AF1">
        <w:rPr>
          <w:rFonts w:asciiTheme="minorHAnsi" w:hAnsiTheme="minorHAnsi"/>
          <w:color w:val="000000" w:themeColor="text1"/>
          <w:sz w:val="22"/>
          <w:szCs w:val="22"/>
        </w:rPr>
        <w:t>Zmiany w zakresie grup taryfowych OSD</w:t>
      </w:r>
      <w:r w:rsidR="00DD4480" w:rsidRPr="00E51AF1">
        <w:rPr>
          <w:rFonts w:asciiTheme="minorHAnsi" w:hAnsiTheme="minorHAnsi"/>
          <w:color w:val="000000" w:themeColor="text1"/>
          <w:sz w:val="22"/>
          <w:szCs w:val="22"/>
        </w:rPr>
        <w:t xml:space="preserve"> oraz mocy umownej</w:t>
      </w:r>
      <w:r w:rsidRPr="00E51AF1">
        <w:rPr>
          <w:rFonts w:asciiTheme="minorHAnsi" w:hAnsiTheme="minorHAnsi"/>
          <w:color w:val="000000" w:themeColor="text1"/>
          <w:sz w:val="22"/>
          <w:szCs w:val="22"/>
        </w:rPr>
        <w:t xml:space="preserve"> nie </w:t>
      </w:r>
      <w:r w:rsidR="00DD4480" w:rsidRPr="00E51AF1">
        <w:rPr>
          <w:rFonts w:asciiTheme="minorHAnsi" w:hAnsiTheme="minorHAnsi"/>
          <w:color w:val="000000" w:themeColor="text1"/>
          <w:sz w:val="22"/>
          <w:szCs w:val="22"/>
        </w:rPr>
        <w:t>wymagają aneksu do umowy.</w:t>
      </w:r>
      <w:r w:rsidR="00E219EB" w:rsidRPr="00E51AF1">
        <w:rPr>
          <w:rFonts w:asciiTheme="minorHAnsi" w:hAnsiTheme="minorHAnsi"/>
          <w:color w:val="000000" w:themeColor="text1"/>
          <w:sz w:val="22"/>
          <w:szCs w:val="22"/>
        </w:rPr>
        <w:t xml:space="preserve">  </w:t>
      </w:r>
    </w:p>
    <w:p w14:paraId="3AC13A4B" w14:textId="727AF8CC" w:rsidR="00D61B04" w:rsidRPr="00E51AF1" w:rsidRDefault="00D61B04">
      <w:pPr>
        <w:pStyle w:val="Default"/>
        <w:numPr>
          <w:ilvl w:val="0"/>
          <w:numId w:val="9"/>
        </w:numPr>
        <w:jc w:val="both"/>
        <w:rPr>
          <w:rFonts w:asciiTheme="minorHAnsi" w:hAnsiTheme="minorHAnsi"/>
          <w:color w:val="000000" w:themeColor="text1"/>
          <w:sz w:val="22"/>
          <w:szCs w:val="22"/>
        </w:rPr>
      </w:pPr>
      <w:r w:rsidRPr="00E51AF1">
        <w:rPr>
          <w:rFonts w:asciiTheme="minorHAnsi" w:hAnsiTheme="minorHAnsi"/>
          <w:color w:val="000000" w:themeColor="text1"/>
          <w:sz w:val="22"/>
          <w:szCs w:val="22"/>
        </w:rPr>
        <w:t xml:space="preserve">Strony ustalają, że postanowienia umowy mogą być zmienione w sytuacji wystąpienia okoliczności, których Strony Umowy nie były w stanie przewidzieć, pomimo zachowania należytej staranności. </w:t>
      </w:r>
    </w:p>
    <w:p w14:paraId="25DE8992" w14:textId="2925BDF7" w:rsidR="005863D8" w:rsidRPr="00E51AF1" w:rsidRDefault="005863D8" w:rsidP="005863D8">
      <w:pPr>
        <w:pStyle w:val="Default"/>
        <w:numPr>
          <w:ilvl w:val="0"/>
          <w:numId w:val="9"/>
        </w:numPr>
        <w:jc w:val="both"/>
        <w:rPr>
          <w:rFonts w:asciiTheme="minorHAnsi" w:hAnsiTheme="minorHAnsi"/>
          <w:color w:val="000000" w:themeColor="text1"/>
          <w:sz w:val="22"/>
          <w:szCs w:val="22"/>
        </w:rPr>
      </w:pPr>
      <w:r w:rsidRPr="00E51AF1">
        <w:rPr>
          <w:rFonts w:asciiTheme="minorHAnsi" w:hAnsiTheme="minorHAnsi"/>
          <w:color w:val="000000" w:themeColor="text1"/>
          <w:sz w:val="22"/>
          <w:szCs w:val="22"/>
        </w:rPr>
        <w:t xml:space="preserve">W przypadku uchwalonych przez ustawodawcę regulowanych cen energii elektrycznej lub warunków regulowania cen energii elektrycznej obiektywnie korzystniejszych dla Odbiorcy końcowego w stosunku do stawek i warunków obowiązujących na podstawie niniejszej Umowy, a których wprowadzenie/zastosowanie zależeć będzie od zgodnej decyzji stron lub zgody Sprzedawcy, Strony  zgodnie ustalają, że Sprzedawca nie będzie czynił przeszkód  do wprowadzenia tych zmian, tudzież uchylał się od wyrażania zgody na ich wprowadzenie. W takim przypadku podstawą dla wprowadzenia korzystnych dla danego Odbiorcy końcowego zmian w zakresie dostawy energii elektrycznej będzie wyłącznie oświadczenie zainteresowanego Odbiorcy końcowego. </w:t>
      </w:r>
    </w:p>
    <w:p w14:paraId="6652ACDC" w14:textId="77777777" w:rsidR="00114AFD" w:rsidRDefault="00114AFD" w:rsidP="006F77C8">
      <w:pPr>
        <w:pStyle w:val="Default"/>
        <w:jc w:val="center"/>
        <w:rPr>
          <w:rFonts w:asciiTheme="minorHAnsi" w:hAnsiTheme="minorHAnsi" w:cs="Times New Roman"/>
          <w:b/>
          <w:bCs/>
          <w:color w:val="000000" w:themeColor="text1"/>
          <w:sz w:val="22"/>
          <w:szCs w:val="22"/>
        </w:rPr>
      </w:pPr>
    </w:p>
    <w:p w14:paraId="5ECDB14C" w14:textId="77777777" w:rsidR="001D72F7" w:rsidRDefault="001D72F7" w:rsidP="006F77C8">
      <w:pPr>
        <w:pStyle w:val="Default"/>
        <w:jc w:val="center"/>
        <w:rPr>
          <w:rFonts w:asciiTheme="minorHAnsi" w:hAnsiTheme="minorHAnsi" w:cs="Times New Roman"/>
          <w:b/>
          <w:bCs/>
          <w:color w:val="000000" w:themeColor="text1"/>
          <w:sz w:val="22"/>
          <w:szCs w:val="22"/>
        </w:rPr>
      </w:pPr>
    </w:p>
    <w:p w14:paraId="69910822" w14:textId="77777777" w:rsidR="001D72F7" w:rsidRDefault="001D72F7" w:rsidP="006F77C8">
      <w:pPr>
        <w:pStyle w:val="Default"/>
        <w:jc w:val="center"/>
        <w:rPr>
          <w:rFonts w:asciiTheme="minorHAnsi" w:hAnsiTheme="minorHAnsi" w:cs="Times New Roman"/>
          <w:b/>
          <w:bCs/>
          <w:color w:val="000000" w:themeColor="text1"/>
          <w:sz w:val="22"/>
          <w:szCs w:val="22"/>
        </w:rPr>
      </w:pPr>
    </w:p>
    <w:p w14:paraId="122BC869" w14:textId="0CBE6930" w:rsidR="006F77C8" w:rsidRPr="00E51AF1" w:rsidRDefault="006F77C8" w:rsidP="006F77C8">
      <w:pPr>
        <w:pStyle w:val="Default"/>
        <w:jc w:val="center"/>
        <w:rPr>
          <w:rFonts w:asciiTheme="minorHAnsi" w:hAnsiTheme="minorHAnsi" w:cs="Times New Roman"/>
          <w:b/>
          <w:bCs/>
          <w:color w:val="000000" w:themeColor="text1"/>
          <w:sz w:val="22"/>
          <w:szCs w:val="22"/>
        </w:rPr>
      </w:pPr>
      <w:r w:rsidRPr="00E51AF1">
        <w:rPr>
          <w:rFonts w:asciiTheme="minorHAnsi" w:hAnsiTheme="minorHAnsi" w:cs="Times New Roman"/>
          <w:b/>
          <w:bCs/>
          <w:color w:val="000000" w:themeColor="text1"/>
          <w:sz w:val="22"/>
          <w:szCs w:val="22"/>
        </w:rPr>
        <w:lastRenderedPageBreak/>
        <w:t>§ 13</w:t>
      </w:r>
    </w:p>
    <w:p w14:paraId="34B41FB7" w14:textId="4C714FE5" w:rsidR="006F77C8" w:rsidRPr="00E51AF1" w:rsidRDefault="006F77C8" w:rsidP="006F77C8">
      <w:pPr>
        <w:pStyle w:val="Default"/>
        <w:numPr>
          <w:ilvl w:val="0"/>
          <w:numId w:val="35"/>
        </w:numPr>
        <w:ind w:left="364"/>
        <w:jc w:val="both"/>
        <w:rPr>
          <w:rFonts w:asciiTheme="minorHAnsi" w:hAnsiTheme="minorHAnsi" w:cs="Times New Roman"/>
          <w:color w:val="auto"/>
          <w:sz w:val="22"/>
          <w:szCs w:val="22"/>
        </w:rPr>
      </w:pPr>
      <w:r w:rsidRPr="00E51AF1">
        <w:rPr>
          <w:rFonts w:asciiTheme="minorHAnsi" w:hAnsiTheme="minorHAnsi" w:cs="Times New Roman"/>
          <w:color w:val="auto"/>
          <w:sz w:val="22"/>
          <w:szCs w:val="22"/>
        </w:rPr>
        <w:t>Zamawiający</w:t>
      </w:r>
      <w:r w:rsidR="0001123E" w:rsidRPr="00E51AF1">
        <w:rPr>
          <w:rFonts w:asciiTheme="minorHAnsi" w:hAnsiTheme="minorHAnsi" w:cs="Times New Roman"/>
          <w:color w:val="auto"/>
          <w:sz w:val="22"/>
          <w:szCs w:val="22"/>
        </w:rPr>
        <w:t>,</w:t>
      </w:r>
      <w:r w:rsidRPr="00E51AF1">
        <w:rPr>
          <w:rFonts w:asciiTheme="minorHAnsi" w:hAnsiTheme="minorHAnsi" w:cs="Times New Roman"/>
          <w:color w:val="auto"/>
          <w:sz w:val="22"/>
          <w:szCs w:val="22"/>
        </w:rPr>
        <w:t xml:space="preserve"> </w:t>
      </w:r>
      <w:r w:rsidR="0001123E" w:rsidRPr="00E51AF1">
        <w:rPr>
          <w:rFonts w:asciiTheme="minorHAnsi" w:hAnsiTheme="minorHAnsi" w:cs="Times New Roman"/>
          <w:color w:val="auto"/>
          <w:sz w:val="22"/>
          <w:szCs w:val="22"/>
        </w:rPr>
        <w:t xml:space="preserve">na podstawie art. 439 Pzp w przypadku zmiany cen materiałów i kosztów związanych z realizacją zamówienia, </w:t>
      </w:r>
      <w:r w:rsidRPr="00E51AF1">
        <w:rPr>
          <w:rFonts w:asciiTheme="minorHAnsi" w:hAnsiTheme="minorHAnsi" w:cs="Times New Roman"/>
          <w:color w:val="auto"/>
          <w:sz w:val="22"/>
          <w:szCs w:val="22"/>
        </w:rPr>
        <w:t>przewiduje możliwość zmiany wysokości wynagrodzenia należnego wykonawcy</w:t>
      </w:r>
      <w:r w:rsidR="0001123E" w:rsidRPr="00E51AF1">
        <w:rPr>
          <w:rFonts w:asciiTheme="minorHAnsi" w:hAnsiTheme="minorHAnsi" w:cs="Times New Roman"/>
          <w:color w:val="auto"/>
          <w:sz w:val="22"/>
          <w:szCs w:val="22"/>
        </w:rPr>
        <w:t xml:space="preserve">, </w:t>
      </w:r>
      <w:bookmarkStart w:id="8" w:name="_Hlk135657931"/>
      <w:r w:rsidR="0001123E" w:rsidRPr="00E51AF1">
        <w:rPr>
          <w:rFonts w:asciiTheme="minorHAnsi" w:hAnsiTheme="minorHAnsi" w:cs="Times New Roman"/>
          <w:color w:val="auto"/>
          <w:sz w:val="22"/>
          <w:szCs w:val="22"/>
        </w:rPr>
        <w:t>poprzez zmianę</w:t>
      </w:r>
      <w:r w:rsidRPr="00E51AF1">
        <w:rPr>
          <w:rFonts w:asciiTheme="minorHAnsi" w:hAnsiTheme="minorHAnsi" w:cs="Times New Roman"/>
          <w:color w:val="auto"/>
          <w:sz w:val="22"/>
          <w:szCs w:val="22"/>
        </w:rPr>
        <w:t xml:space="preserve"> </w:t>
      </w:r>
      <w:r w:rsidR="0001123E" w:rsidRPr="00E51AF1">
        <w:rPr>
          <w:rFonts w:asciiTheme="minorHAnsi" w:hAnsiTheme="minorHAnsi" w:cs="Times New Roman"/>
          <w:color w:val="auto"/>
          <w:sz w:val="22"/>
          <w:szCs w:val="22"/>
        </w:rPr>
        <w:t>jednostkowego kosztu marży (M</w:t>
      </w:r>
      <w:r w:rsidR="0001123E" w:rsidRPr="00E51AF1">
        <w:rPr>
          <w:rFonts w:asciiTheme="minorHAnsi" w:hAnsiTheme="minorHAnsi" w:cs="Times New Roman"/>
          <w:color w:val="auto"/>
          <w:sz w:val="22"/>
          <w:szCs w:val="22"/>
          <w:vertAlign w:val="subscript"/>
        </w:rPr>
        <w:t>k</w:t>
      </w:r>
      <w:r w:rsidR="002E048E">
        <w:rPr>
          <w:rFonts w:asciiTheme="minorHAnsi" w:hAnsiTheme="minorHAnsi" w:cs="Times New Roman"/>
          <w:color w:val="auto"/>
          <w:sz w:val="22"/>
          <w:szCs w:val="22"/>
          <w:vertAlign w:val="subscript"/>
        </w:rPr>
        <w:t>_p</w:t>
      </w:r>
      <w:r w:rsidR="0001123E" w:rsidRPr="00E51AF1">
        <w:rPr>
          <w:rFonts w:asciiTheme="minorHAnsi" w:hAnsiTheme="minorHAnsi" w:cs="Times New Roman"/>
          <w:color w:val="auto"/>
          <w:sz w:val="22"/>
          <w:szCs w:val="22"/>
        </w:rPr>
        <w:t>)</w:t>
      </w:r>
      <w:bookmarkEnd w:id="8"/>
      <w:r w:rsidR="0001123E" w:rsidRPr="00E51AF1">
        <w:rPr>
          <w:rFonts w:asciiTheme="minorHAnsi" w:hAnsiTheme="minorHAnsi" w:cs="Times New Roman"/>
          <w:color w:val="auto"/>
          <w:sz w:val="22"/>
          <w:szCs w:val="22"/>
        </w:rPr>
        <w:t xml:space="preserve">, </w:t>
      </w:r>
      <w:r w:rsidRPr="00E51AF1">
        <w:rPr>
          <w:rFonts w:asciiTheme="minorHAnsi" w:hAnsiTheme="minorHAnsi" w:cs="Times New Roman"/>
          <w:color w:val="auto"/>
          <w:sz w:val="22"/>
          <w:szCs w:val="22"/>
        </w:rPr>
        <w:t>z tym zastrzeżeniem, że:</w:t>
      </w:r>
    </w:p>
    <w:p w14:paraId="3F94A955" w14:textId="120A83FB" w:rsidR="00827279" w:rsidRPr="00E51AF1" w:rsidRDefault="00437C11" w:rsidP="006F77C8">
      <w:pPr>
        <w:pStyle w:val="Default"/>
        <w:numPr>
          <w:ilvl w:val="0"/>
          <w:numId w:val="36"/>
        </w:numPr>
        <w:ind w:left="709"/>
        <w:jc w:val="both"/>
        <w:rPr>
          <w:rFonts w:asciiTheme="minorHAnsi" w:hAnsiTheme="minorHAnsi" w:cs="Times New Roman"/>
          <w:color w:val="000000" w:themeColor="text1"/>
          <w:sz w:val="22"/>
          <w:szCs w:val="22"/>
        </w:rPr>
      </w:pPr>
      <w:r w:rsidRPr="00E51AF1">
        <w:rPr>
          <w:rFonts w:asciiTheme="minorHAnsi" w:hAnsiTheme="minorHAnsi" w:cs="Times New Roman"/>
          <w:color w:val="000000" w:themeColor="text1"/>
          <w:sz w:val="22"/>
          <w:szCs w:val="22"/>
        </w:rPr>
        <w:t xml:space="preserve">W momencie </w:t>
      </w:r>
      <w:r w:rsidR="006F77C8" w:rsidRPr="00E51AF1">
        <w:rPr>
          <w:rFonts w:asciiTheme="minorHAnsi" w:hAnsiTheme="minorHAnsi" w:cs="Times New Roman"/>
          <w:color w:val="000000" w:themeColor="text1"/>
          <w:sz w:val="22"/>
          <w:szCs w:val="22"/>
        </w:rPr>
        <w:t>zmiany</w:t>
      </w:r>
      <w:r w:rsidRPr="00E51AF1">
        <w:rPr>
          <w:rFonts w:asciiTheme="minorHAnsi" w:hAnsiTheme="minorHAnsi" w:cs="Times New Roman"/>
          <w:color w:val="000000" w:themeColor="text1"/>
          <w:sz w:val="22"/>
          <w:szCs w:val="22"/>
        </w:rPr>
        <w:t xml:space="preserve"> na rynku energii</w:t>
      </w:r>
      <w:r w:rsidR="006F77C8" w:rsidRPr="00E51AF1">
        <w:rPr>
          <w:rFonts w:asciiTheme="minorHAnsi" w:hAnsiTheme="minorHAnsi" w:cs="Times New Roman"/>
          <w:color w:val="000000" w:themeColor="text1"/>
          <w:sz w:val="22"/>
          <w:szCs w:val="22"/>
        </w:rPr>
        <w:t xml:space="preserve"> koszt</w:t>
      </w:r>
      <w:r w:rsidRPr="00E51AF1">
        <w:rPr>
          <w:rFonts w:asciiTheme="minorHAnsi" w:hAnsiTheme="minorHAnsi" w:cs="Times New Roman"/>
          <w:color w:val="000000" w:themeColor="text1"/>
          <w:sz w:val="22"/>
          <w:szCs w:val="22"/>
        </w:rPr>
        <w:t>ów</w:t>
      </w:r>
      <w:r w:rsidR="006F77C8" w:rsidRPr="00E51AF1">
        <w:rPr>
          <w:rFonts w:asciiTheme="minorHAnsi" w:hAnsiTheme="minorHAnsi" w:cs="Times New Roman"/>
          <w:color w:val="000000" w:themeColor="text1"/>
          <w:sz w:val="22"/>
          <w:szCs w:val="22"/>
        </w:rPr>
        <w:t xml:space="preserve"> umorzenia Praw Majątkowych</w:t>
      </w:r>
      <w:r w:rsidR="005763EB">
        <w:rPr>
          <w:rFonts w:asciiTheme="minorHAnsi" w:hAnsiTheme="minorHAnsi" w:cs="Times New Roman"/>
          <w:color w:val="000000" w:themeColor="text1"/>
          <w:sz w:val="22"/>
          <w:szCs w:val="22"/>
        </w:rPr>
        <w:t xml:space="preserve"> (PM)</w:t>
      </w:r>
      <w:r w:rsidR="006F77C8" w:rsidRPr="00E51AF1">
        <w:rPr>
          <w:rFonts w:asciiTheme="minorHAnsi" w:hAnsiTheme="minorHAnsi" w:cs="Times New Roman"/>
          <w:color w:val="000000" w:themeColor="text1"/>
          <w:sz w:val="22"/>
          <w:szCs w:val="22"/>
        </w:rPr>
        <w:t xml:space="preserve"> </w:t>
      </w:r>
      <w:r w:rsidRPr="00E51AF1">
        <w:rPr>
          <w:rFonts w:asciiTheme="minorHAnsi" w:hAnsiTheme="minorHAnsi" w:cs="Times New Roman"/>
          <w:color w:val="000000" w:themeColor="text1"/>
          <w:sz w:val="22"/>
          <w:szCs w:val="22"/>
        </w:rPr>
        <w:t xml:space="preserve">o co najmniej </w:t>
      </w:r>
      <w:r w:rsidR="005763EB">
        <w:rPr>
          <w:rFonts w:asciiTheme="minorHAnsi" w:hAnsiTheme="minorHAnsi" w:cs="Times New Roman"/>
          <w:color w:val="000000" w:themeColor="text1"/>
          <w:sz w:val="22"/>
          <w:szCs w:val="22"/>
        </w:rPr>
        <w:br/>
      </w:r>
      <w:r w:rsidR="00A71283" w:rsidRPr="00E51AF1">
        <w:rPr>
          <w:rFonts w:asciiTheme="minorHAnsi" w:hAnsiTheme="minorHAnsi" w:cs="Times New Roman"/>
          <w:color w:val="000000" w:themeColor="text1"/>
          <w:sz w:val="22"/>
          <w:szCs w:val="22"/>
        </w:rPr>
        <w:t>(+/-)</w:t>
      </w:r>
      <w:r w:rsidR="005763EB">
        <w:rPr>
          <w:rFonts w:asciiTheme="minorHAnsi" w:hAnsiTheme="minorHAnsi" w:cs="Times New Roman"/>
          <w:color w:val="000000" w:themeColor="text1"/>
          <w:sz w:val="22"/>
          <w:szCs w:val="22"/>
        </w:rPr>
        <w:t> </w:t>
      </w:r>
      <w:r w:rsidR="00827279" w:rsidRPr="00E51AF1">
        <w:rPr>
          <w:rFonts w:asciiTheme="minorHAnsi" w:hAnsiTheme="minorHAnsi" w:cstheme="minorHAnsi"/>
          <w:color w:val="000000" w:themeColor="text1"/>
          <w:sz w:val="22"/>
          <w:szCs w:val="22"/>
        </w:rPr>
        <w:t>20</w:t>
      </w:r>
      <w:r w:rsidRPr="00E51AF1">
        <w:rPr>
          <w:rFonts w:asciiTheme="minorHAnsi" w:hAnsiTheme="minorHAnsi" w:cs="Times New Roman"/>
          <w:color w:val="000000" w:themeColor="text1"/>
          <w:sz w:val="22"/>
          <w:szCs w:val="22"/>
        </w:rPr>
        <w:t>,00 zł netto w stosunku do kosztu umorzenia Praw Majątkowych (PM)</w:t>
      </w:r>
      <w:r w:rsidR="006F77C8" w:rsidRPr="00E51AF1">
        <w:rPr>
          <w:rFonts w:asciiTheme="minorHAnsi" w:hAnsiTheme="minorHAnsi" w:cs="Times New Roman"/>
          <w:color w:val="000000" w:themeColor="text1"/>
          <w:sz w:val="22"/>
          <w:szCs w:val="22"/>
        </w:rPr>
        <w:t xml:space="preserve"> </w:t>
      </w:r>
      <w:r w:rsidR="00BF1F6B" w:rsidRPr="00E51AF1">
        <w:rPr>
          <w:rFonts w:asciiTheme="minorHAnsi" w:hAnsiTheme="minorHAnsi" w:cs="Times New Roman"/>
          <w:color w:val="000000" w:themeColor="text1"/>
          <w:sz w:val="22"/>
          <w:szCs w:val="22"/>
        </w:rPr>
        <w:br/>
      </w:r>
      <w:r w:rsidR="006F77C8" w:rsidRPr="00E51AF1">
        <w:rPr>
          <w:rFonts w:asciiTheme="minorHAnsi" w:hAnsiTheme="minorHAnsi" w:cs="Times New Roman"/>
          <w:color w:val="000000" w:themeColor="text1"/>
          <w:sz w:val="22"/>
          <w:szCs w:val="22"/>
        </w:rPr>
        <w:t xml:space="preserve">z </w:t>
      </w:r>
      <w:r w:rsidR="00DC4E10" w:rsidRPr="00E51AF1">
        <w:rPr>
          <w:rFonts w:asciiTheme="minorHAnsi" w:hAnsiTheme="minorHAnsi" w:cs="Times New Roman"/>
          <w:color w:val="000000" w:themeColor="text1"/>
          <w:sz w:val="22"/>
          <w:szCs w:val="22"/>
        </w:rPr>
        <w:t>miesiąca poprzedzającego</w:t>
      </w:r>
      <w:r w:rsidR="006F77C8" w:rsidRPr="00E51AF1">
        <w:rPr>
          <w:rFonts w:asciiTheme="minorHAnsi" w:hAnsiTheme="minorHAnsi" w:cs="Times New Roman"/>
          <w:color w:val="000000" w:themeColor="text1"/>
          <w:sz w:val="22"/>
          <w:szCs w:val="22"/>
        </w:rPr>
        <w:t xml:space="preserve"> </w:t>
      </w:r>
      <w:r w:rsidR="00ED664D" w:rsidRPr="00E51AF1">
        <w:rPr>
          <w:rFonts w:asciiTheme="minorHAnsi" w:hAnsiTheme="minorHAnsi" w:cs="Times New Roman"/>
          <w:color w:val="000000" w:themeColor="text1"/>
          <w:sz w:val="22"/>
          <w:szCs w:val="22"/>
        </w:rPr>
        <w:t>publikacj</w:t>
      </w:r>
      <w:r w:rsidR="00DC4E10" w:rsidRPr="00E51AF1">
        <w:rPr>
          <w:rFonts w:asciiTheme="minorHAnsi" w:hAnsiTheme="minorHAnsi" w:cs="Times New Roman"/>
          <w:color w:val="000000" w:themeColor="text1"/>
          <w:sz w:val="22"/>
          <w:szCs w:val="22"/>
        </w:rPr>
        <w:t>ę</w:t>
      </w:r>
      <w:r w:rsidR="00ED664D" w:rsidRPr="00E51AF1">
        <w:rPr>
          <w:rFonts w:asciiTheme="minorHAnsi" w:hAnsiTheme="minorHAnsi" w:cs="Times New Roman"/>
          <w:color w:val="000000" w:themeColor="text1"/>
          <w:sz w:val="22"/>
          <w:szCs w:val="22"/>
        </w:rPr>
        <w:t xml:space="preserve"> postępowania</w:t>
      </w:r>
      <w:r w:rsidRPr="00E51AF1">
        <w:rPr>
          <w:rFonts w:asciiTheme="minorHAnsi" w:hAnsiTheme="minorHAnsi" w:cs="Times New Roman"/>
          <w:color w:val="000000" w:themeColor="text1"/>
          <w:sz w:val="22"/>
          <w:szCs w:val="22"/>
        </w:rPr>
        <w:t xml:space="preserve">, który </w:t>
      </w:r>
      <w:r w:rsidR="00827279" w:rsidRPr="00E51AF1">
        <w:rPr>
          <w:rFonts w:asciiTheme="minorHAnsi" w:hAnsiTheme="minorHAnsi" w:cs="Times New Roman"/>
          <w:color w:val="000000" w:themeColor="text1"/>
          <w:sz w:val="22"/>
          <w:szCs w:val="22"/>
        </w:rPr>
        <w:t>wynosi</w:t>
      </w:r>
      <w:r w:rsidR="00DC4E10" w:rsidRPr="00E51AF1">
        <w:rPr>
          <w:rFonts w:asciiTheme="minorHAnsi" w:hAnsiTheme="minorHAnsi" w:cs="Times New Roman"/>
          <w:color w:val="000000" w:themeColor="text1"/>
          <w:sz w:val="22"/>
          <w:szCs w:val="22"/>
        </w:rPr>
        <w:t xml:space="preserve"> odpowiednio</w:t>
      </w:r>
      <w:r w:rsidRPr="00E51AF1">
        <w:rPr>
          <w:rFonts w:asciiTheme="minorHAnsi" w:hAnsiTheme="minorHAnsi" w:cs="Times New Roman"/>
          <w:color w:val="000000" w:themeColor="text1"/>
          <w:sz w:val="22"/>
          <w:szCs w:val="22"/>
        </w:rPr>
        <w:t xml:space="preserve">: </w:t>
      </w:r>
    </w:p>
    <w:p w14:paraId="3A199E37" w14:textId="77777777" w:rsidR="00827279" w:rsidRPr="00E51AF1" w:rsidRDefault="00827279" w:rsidP="00827279">
      <w:pPr>
        <w:pStyle w:val="Default"/>
        <w:ind w:left="709"/>
        <w:jc w:val="both"/>
        <w:rPr>
          <w:rFonts w:asciiTheme="minorHAnsi" w:hAnsiTheme="minorHAnsi" w:cs="Times New Roman"/>
          <w:color w:val="000000" w:themeColor="text1"/>
          <w:sz w:val="22"/>
          <w:szCs w:val="22"/>
        </w:rPr>
      </w:pPr>
    </w:p>
    <w:p w14:paraId="7D317277" w14:textId="3619563D" w:rsidR="006F77C8" w:rsidRPr="00890049" w:rsidRDefault="00437C11" w:rsidP="00827279">
      <w:pPr>
        <w:pStyle w:val="Default"/>
        <w:ind w:left="709"/>
        <w:jc w:val="both"/>
        <w:rPr>
          <w:rFonts w:asciiTheme="minorHAnsi" w:hAnsiTheme="minorHAnsi" w:cs="Times New Roman"/>
          <w:color w:val="auto"/>
          <w:sz w:val="22"/>
          <w:szCs w:val="22"/>
        </w:rPr>
      </w:pPr>
      <w:r w:rsidRPr="00890049">
        <w:rPr>
          <w:rFonts w:asciiTheme="minorHAnsi" w:hAnsiTheme="minorHAnsi" w:cs="Times New Roman"/>
          <w:b/>
          <w:bCs/>
          <w:color w:val="auto"/>
          <w:sz w:val="22"/>
          <w:szCs w:val="22"/>
        </w:rPr>
        <w:t>PM</w:t>
      </w:r>
      <w:r w:rsidRPr="00890049">
        <w:rPr>
          <w:rFonts w:asciiTheme="minorHAnsi" w:hAnsiTheme="minorHAnsi" w:cs="Times New Roman"/>
          <w:b/>
          <w:bCs/>
          <w:color w:val="auto"/>
          <w:sz w:val="16"/>
          <w:szCs w:val="16"/>
        </w:rPr>
        <w:t xml:space="preserve"> </w:t>
      </w:r>
      <w:r w:rsidR="00827279" w:rsidRPr="00890049">
        <w:rPr>
          <w:rFonts w:asciiTheme="minorHAnsi" w:hAnsiTheme="minorHAnsi" w:cs="Times New Roman"/>
          <w:color w:val="auto"/>
          <w:sz w:val="22"/>
          <w:szCs w:val="22"/>
        </w:rPr>
        <w:t xml:space="preserve"> </w:t>
      </w:r>
      <w:r w:rsidRPr="00890049">
        <w:rPr>
          <w:rFonts w:asciiTheme="minorHAnsi" w:hAnsiTheme="minorHAnsi" w:cs="Times New Roman"/>
          <w:color w:val="auto"/>
          <w:sz w:val="22"/>
          <w:szCs w:val="22"/>
        </w:rPr>
        <w:t xml:space="preserve">= </w:t>
      </w:r>
      <w:r w:rsidR="00310AA4" w:rsidRPr="00890049">
        <w:rPr>
          <w:rFonts w:asciiTheme="minorHAnsi" w:hAnsiTheme="minorHAnsi" w:cs="Times New Roman"/>
          <w:color w:val="auto"/>
          <w:sz w:val="22"/>
          <w:szCs w:val="22"/>
        </w:rPr>
        <w:t>2</w:t>
      </w:r>
      <w:r w:rsidR="002025BE">
        <w:rPr>
          <w:rFonts w:asciiTheme="minorHAnsi" w:hAnsiTheme="minorHAnsi" w:cs="Times New Roman"/>
          <w:color w:val="auto"/>
          <w:sz w:val="22"/>
          <w:szCs w:val="22"/>
        </w:rPr>
        <w:t>7</w:t>
      </w:r>
      <w:r w:rsidR="000F30B8" w:rsidRPr="00890049">
        <w:rPr>
          <w:rFonts w:asciiTheme="minorHAnsi" w:hAnsiTheme="minorHAnsi" w:cs="Times New Roman"/>
          <w:color w:val="auto"/>
          <w:sz w:val="22"/>
          <w:szCs w:val="22"/>
        </w:rPr>
        <w:t>,</w:t>
      </w:r>
      <w:r w:rsidR="002025BE">
        <w:rPr>
          <w:rFonts w:asciiTheme="minorHAnsi" w:hAnsiTheme="minorHAnsi" w:cs="Times New Roman"/>
          <w:color w:val="auto"/>
          <w:sz w:val="22"/>
          <w:szCs w:val="22"/>
        </w:rPr>
        <w:t>48</w:t>
      </w:r>
      <w:r w:rsidR="00BF1F6B" w:rsidRPr="00890049">
        <w:rPr>
          <w:rFonts w:asciiTheme="minorHAnsi" w:hAnsiTheme="minorHAnsi" w:cs="Times New Roman"/>
          <w:color w:val="auto"/>
          <w:sz w:val="22"/>
          <w:szCs w:val="22"/>
        </w:rPr>
        <w:t xml:space="preserve"> [PLN/MWh]</w:t>
      </w:r>
      <w:r w:rsidR="008B0C33" w:rsidRPr="00890049">
        <w:rPr>
          <w:rFonts w:asciiTheme="minorHAnsi" w:hAnsiTheme="minorHAnsi" w:cs="Times New Roman"/>
          <w:color w:val="auto"/>
          <w:sz w:val="22"/>
          <w:szCs w:val="22"/>
        </w:rPr>
        <w:t xml:space="preserve"> </w:t>
      </w:r>
    </w:p>
    <w:p w14:paraId="7A0BD51A" w14:textId="77777777" w:rsidR="00827279" w:rsidRPr="00E51AF1" w:rsidRDefault="00827279" w:rsidP="00827279">
      <w:pPr>
        <w:pStyle w:val="Default"/>
        <w:ind w:left="709"/>
        <w:jc w:val="both"/>
        <w:rPr>
          <w:rFonts w:asciiTheme="minorHAnsi" w:hAnsiTheme="minorHAnsi" w:cs="Times New Roman"/>
          <w:color w:val="000000" w:themeColor="text1"/>
          <w:sz w:val="22"/>
          <w:szCs w:val="22"/>
        </w:rPr>
      </w:pPr>
    </w:p>
    <w:p w14:paraId="1483DD23" w14:textId="18D61B9C" w:rsidR="00827279" w:rsidRPr="00E51AF1" w:rsidRDefault="00827279" w:rsidP="00AC57BE">
      <w:pPr>
        <w:pStyle w:val="Default"/>
        <w:ind w:left="709"/>
        <w:jc w:val="both"/>
        <w:rPr>
          <w:rFonts w:asciiTheme="minorHAnsi" w:hAnsiTheme="minorHAnsi" w:cs="Times New Roman"/>
          <w:i/>
          <w:iCs/>
          <w:color w:val="000000" w:themeColor="text1"/>
          <w:sz w:val="20"/>
          <w:szCs w:val="20"/>
        </w:rPr>
      </w:pPr>
      <w:r w:rsidRPr="00E51AF1">
        <w:rPr>
          <w:rFonts w:asciiTheme="minorHAnsi" w:hAnsiTheme="minorHAnsi" w:cs="Times New Roman"/>
          <w:i/>
          <w:iCs/>
          <w:color w:val="000000" w:themeColor="text1"/>
          <w:sz w:val="20"/>
          <w:szCs w:val="20"/>
        </w:rPr>
        <w:t xml:space="preserve">PM </w:t>
      </w:r>
      <w:r w:rsidR="00BE11AB" w:rsidRPr="00E51AF1">
        <w:rPr>
          <w:rFonts w:asciiTheme="minorHAnsi" w:hAnsiTheme="minorHAnsi" w:cs="Times New Roman"/>
          <w:i/>
          <w:iCs/>
          <w:color w:val="000000" w:themeColor="text1"/>
          <w:sz w:val="20"/>
          <w:szCs w:val="20"/>
        </w:rPr>
        <w:t>– koszt</w:t>
      </w:r>
      <w:r w:rsidR="00BE11AB" w:rsidRPr="00E51AF1">
        <w:t xml:space="preserve"> </w:t>
      </w:r>
      <w:r w:rsidR="00BE11AB" w:rsidRPr="00E51AF1">
        <w:rPr>
          <w:rFonts w:asciiTheme="minorHAnsi" w:hAnsiTheme="minorHAnsi" w:cs="Times New Roman"/>
          <w:i/>
          <w:iCs/>
          <w:color w:val="000000" w:themeColor="text1"/>
          <w:sz w:val="20"/>
          <w:szCs w:val="20"/>
        </w:rPr>
        <w:t xml:space="preserve">umorzenia Praw Majątkowych </w:t>
      </w:r>
      <w:r w:rsidR="00DC4E10" w:rsidRPr="00E51AF1">
        <w:rPr>
          <w:rFonts w:asciiTheme="minorHAnsi" w:hAnsiTheme="minorHAnsi" w:cs="Times New Roman"/>
          <w:i/>
          <w:iCs/>
          <w:color w:val="000000" w:themeColor="text1"/>
          <w:sz w:val="20"/>
          <w:szCs w:val="20"/>
        </w:rPr>
        <w:t xml:space="preserve">z miesiąca poprzedzającego ogłoszenie postępowania </w:t>
      </w:r>
      <w:r w:rsidRPr="00E51AF1">
        <w:rPr>
          <w:rFonts w:asciiTheme="minorHAnsi" w:hAnsiTheme="minorHAnsi" w:cs="Times New Roman"/>
          <w:i/>
          <w:iCs/>
          <w:color w:val="000000" w:themeColor="text1"/>
          <w:sz w:val="20"/>
          <w:szCs w:val="20"/>
        </w:rPr>
        <w:t xml:space="preserve"> wyliczony na podstawie średnioważonych cen indeksów </w:t>
      </w:r>
      <w:r w:rsidRPr="00E51AF1">
        <w:rPr>
          <w:rFonts w:asciiTheme="majorHAnsi" w:hAnsiTheme="majorHAnsi" w:cstheme="majorHAnsi"/>
          <w:b/>
          <w:bCs/>
          <w:sz w:val="20"/>
          <w:szCs w:val="20"/>
        </w:rPr>
        <w:t>PMOZE_A, PMEF_F, PMOZE-BIO</w:t>
      </w:r>
      <w:r w:rsidRPr="00E51AF1">
        <w:rPr>
          <w:rFonts w:asciiTheme="minorHAnsi" w:hAnsiTheme="minorHAnsi" w:cs="Times New Roman"/>
          <w:i/>
          <w:iCs/>
          <w:color w:val="000000" w:themeColor="text1"/>
          <w:sz w:val="20"/>
          <w:szCs w:val="20"/>
        </w:rPr>
        <w:t xml:space="preserve"> podanych w Raporcie miesięcznym za </w:t>
      </w:r>
      <w:r w:rsidRPr="00310AA4">
        <w:rPr>
          <w:rFonts w:asciiTheme="minorHAnsi" w:hAnsiTheme="minorHAnsi" w:cs="Times New Roman"/>
          <w:i/>
          <w:iCs/>
          <w:color w:val="auto"/>
          <w:sz w:val="20"/>
          <w:szCs w:val="20"/>
        </w:rPr>
        <w:t xml:space="preserve">m-c </w:t>
      </w:r>
      <w:r w:rsidR="002025BE">
        <w:rPr>
          <w:rFonts w:asciiTheme="minorHAnsi" w:hAnsiTheme="minorHAnsi" w:cs="Times New Roman"/>
          <w:i/>
          <w:iCs/>
          <w:color w:val="auto"/>
          <w:sz w:val="20"/>
          <w:szCs w:val="20"/>
        </w:rPr>
        <w:t>czerwiec</w:t>
      </w:r>
      <w:r w:rsidRPr="00310AA4">
        <w:rPr>
          <w:rFonts w:asciiTheme="minorHAnsi" w:hAnsiTheme="minorHAnsi" w:cs="Times New Roman"/>
          <w:i/>
          <w:iCs/>
          <w:color w:val="auto"/>
          <w:sz w:val="20"/>
          <w:szCs w:val="20"/>
        </w:rPr>
        <w:t xml:space="preserve"> 2023</w:t>
      </w:r>
      <w:r w:rsidRPr="00E51AF1">
        <w:rPr>
          <w:rFonts w:asciiTheme="minorHAnsi" w:hAnsiTheme="minorHAnsi" w:cs="Times New Roman"/>
          <w:i/>
          <w:iCs/>
          <w:color w:val="000000" w:themeColor="text1"/>
          <w:sz w:val="20"/>
          <w:szCs w:val="20"/>
        </w:rPr>
        <w:t xml:space="preserve">, opublikowanym przez Towarową Giełdę Energii (TGE) na stronie </w:t>
      </w:r>
      <w:hyperlink r:id="rId8" w:history="1">
        <w:r w:rsidRPr="00E51AF1">
          <w:rPr>
            <w:rStyle w:val="Hipercze"/>
            <w:rFonts w:asciiTheme="minorHAnsi" w:hAnsiTheme="minorHAnsi" w:cs="Times New Roman"/>
            <w:i/>
            <w:iCs/>
            <w:sz w:val="20"/>
            <w:szCs w:val="20"/>
          </w:rPr>
          <w:t>https://tge.pl/uslugi-tge</w:t>
        </w:r>
      </w:hyperlink>
      <w:r w:rsidRPr="00E51AF1">
        <w:rPr>
          <w:rFonts w:asciiTheme="minorHAnsi" w:hAnsiTheme="minorHAnsi" w:cs="Times New Roman"/>
          <w:i/>
          <w:iCs/>
          <w:color w:val="000000" w:themeColor="text1"/>
          <w:sz w:val="20"/>
          <w:szCs w:val="20"/>
        </w:rPr>
        <w:t xml:space="preserve"> </w:t>
      </w:r>
      <w:r w:rsidR="00AC57BE" w:rsidRPr="00E51AF1">
        <w:rPr>
          <w:rFonts w:asciiTheme="minorHAnsi" w:hAnsiTheme="minorHAnsi" w:cs="Times New Roman"/>
          <w:i/>
          <w:iCs/>
          <w:color w:val="000000" w:themeColor="text1"/>
          <w:sz w:val="20"/>
          <w:szCs w:val="20"/>
        </w:rPr>
        <w:br/>
      </w:r>
      <w:r w:rsidRPr="00E51AF1">
        <w:rPr>
          <w:rFonts w:asciiTheme="minorHAnsi" w:hAnsiTheme="minorHAnsi" w:cs="Times New Roman"/>
          <w:i/>
          <w:iCs/>
          <w:color w:val="000000" w:themeColor="text1"/>
          <w:sz w:val="20"/>
          <w:szCs w:val="20"/>
        </w:rPr>
        <w:t>z uwzględnieniem wymaganych udziałów procentowych dla danego prawa majątkowego;</w:t>
      </w:r>
    </w:p>
    <w:p w14:paraId="21735B10" w14:textId="21C750FF" w:rsidR="00827279" w:rsidRPr="00E51AF1" w:rsidRDefault="00827279" w:rsidP="00827279">
      <w:pPr>
        <w:pStyle w:val="Default"/>
        <w:ind w:left="709"/>
        <w:jc w:val="both"/>
        <w:rPr>
          <w:rFonts w:asciiTheme="minorHAnsi" w:hAnsiTheme="minorHAnsi" w:cs="Times New Roman"/>
          <w:color w:val="000000" w:themeColor="text1"/>
          <w:sz w:val="22"/>
          <w:szCs w:val="22"/>
        </w:rPr>
      </w:pPr>
    </w:p>
    <w:p w14:paraId="6064BFAD" w14:textId="751B08E2" w:rsidR="006F77C8" w:rsidRPr="00E51AF1" w:rsidRDefault="006F77C8" w:rsidP="006F77C8">
      <w:pPr>
        <w:pStyle w:val="Default"/>
        <w:numPr>
          <w:ilvl w:val="0"/>
          <w:numId w:val="36"/>
        </w:numPr>
        <w:ind w:left="709" w:hanging="345"/>
        <w:jc w:val="both"/>
        <w:rPr>
          <w:rFonts w:asciiTheme="minorHAnsi" w:hAnsiTheme="minorHAnsi" w:cs="Times New Roman"/>
          <w:color w:val="000000" w:themeColor="text1"/>
          <w:sz w:val="22"/>
          <w:szCs w:val="22"/>
        </w:rPr>
      </w:pPr>
      <w:r w:rsidRPr="00E51AF1">
        <w:rPr>
          <w:rFonts w:asciiTheme="minorHAnsi" w:hAnsiTheme="minorHAnsi" w:cs="Times New Roman"/>
          <w:color w:val="000000" w:themeColor="text1"/>
          <w:sz w:val="22"/>
          <w:szCs w:val="22"/>
        </w:rPr>
        <w:t>Zmiana jednostkowego kosztu marży (M</w:t>
      </w:r>
      <w:r w:rsidRPr="00E51AF1">
        <w:rPr>
          <w:rFonts w:asciiTheme="minorHAnsi" w:hAnsiTheme="minorHAnsi" w:cs="Times New Roman"/>
          <w:color w:val="000000" w:themeColor="text1"/>
          <w:sz w:val="16"/>
          <w:szCs w:val="16"/>
        </w:rPr>
        <w:t>k</w:t>
      </w:r>
      <w:r w:rsidR="002E048E">
        <w:rPr>
          <w:rFonts w:asciiTheme="minorHAnsi" w:hAnsiTheme="minorHAnsi" w:cs="Times New Roman"/>
          <w:color w:val="000000" w:themeColor="text1"/>
          <w:sz w:val="16"/>
          <w:szCs w:val="16"/>
        </w:rPr>
        <w:t>_p</w:t>
      </w:r>
      <w:r w:rsidRPr="00E51AF1">
        <w:rPr>
          <w:rFonts w:asciiTheme="minorHAnsi" w:hAnsiTheme="minorHAnsi" w:cs="Times New Roman"/>
          <w:color w:val="000000" w:themeColor="text1"/>
          <w:sz w:val="22"/>
          <w:szCs w:val="22"/>
        </w:rPr>
        <w:t xml:space="preserve">) </w:t>
      </w:r>
      <w:r w:rsidR="000A3743" w:rsidRPr="00E51AF1">
        <w:rPr>
          <w:rFonts w:asciiTheme="minorHAnsi" w:hAnsiTheme="minorHAnsi" w:cs="Times New Roman"/>
          <w:color w:val="auto"/>
          <w:sz w:val="22"/>
          <w:szCs w:val="22"/>
        </w:rPr>
        <w:t>wskazanego w ofercie wykonawcy</w:t>
      </w:r>
      <w:r w:rsidRPr="00E51AF1">
        <w:rPr>
          <w:rFonts w:asciiTheme="minorHAnsi" w:hAnsiTheme="minorHAnsi" w:cs="Times New Roman"/>
          <w:color w:val="auto"/>
          <w:sz w:val="22"/>
          <w:szCs w:val="22"/>
        </w:rPr>
        <w:t xml:space="preserve"> może nastąpić </w:t>
      </w:r>
      <w:r w:rsidR="006D75A5" w:rsidRPr="00E51AF1">
        <w:rPr>
          <w:rFonts w:asciiTheme="minorHAnsi" w:hAnsiTheme="minorHAnsi" w:cs="Times New Roman"/>
          <w:color w:val="auto"/>
          <w:sz w:val="22"/>
          <w:szCs w:val="22"/>
        </w:rPr>
        <w:t xml:space="preserve">jednorazowo, </w:t>
      </w:r>
      <w:r w:rsidRPr="00E51AF1">
        <w:rPr>
          <w:rFonts w:asciiTheme="minorHAnsi" w:hAnsiTheme="minorHAnsi" w:cs="Times New Roman"/>
          <w:color w:val="auto"/>
          <w:sz w:val="22"/>
          <w:szCs w:val="22"/>
        </w:rPr>
        <w:t>nie wcześniej niż po upływ</w:t>
      </w:r>
      <w:r w:rsidRPr="00E51AF1">
        <w:rPr>
          <w:rFonts w:asciiTheme="minorHAnsi" w:hAnsiTheme="minorHAnsi" w:cs="Times New Roman"/>
          <w:color w:val="000000" w:themeColor="text1"/>
          <w:sz w:val="22"/>
          <w:szCs w:val="22"/>
        </w:rPr>
        <w:t>ie 6 miesięcy od dnia obowiązywania umowy i począwszy od kolejnego miesiąca, a poziom zmiany kosztu</w:t>
      </w:r>
      <w:r w:rsidR="00AC57BE" w:rsidRPr="00E51AF1">
        <w:rPr>
          <w:rFonts w:asciiTheme="minorHAnsi" w:hAnsiTheme="minorHAnsi" w:cs="Times New Roman"/>
          <w:color w:val="000000" w:themeColor="text1"/>
          <w:sz w:val="22"/>
          <w:szCs w:val="22"/>
        </w:rPr>
        <w:t xml:space="preserve"> </w:t>
      </w:r>
      <w:r w:rsidRPr="00E51AF1">
        <w:rPr>
          <w:rFonts w:asciiTheme="minorHAnsi" w:hAnsiTheme="minorHAnsi" w:cs="Times New Roman"/>
          <w:color w:val="000000" w:themeColor="text1"/>
          <w:sz w:val="22"/>
          <w:szCs w:val="22"/>
        </w:rPr>
        <w:t>umorzenia Praw Majątkowych</w:t>
      </w:r>
      <w:r w:rsidR="00AC57BE" w:rsidRPr="00E51AF1">
        <w:rPr>
          <w:rFonts w:asciiTheme="minorHAnsi" w:hAnsiTheme="minorHAnsi" w:cs="Times New Roman"/>
          <w:color w:val="000000" w:themeColor="text1"/>
          <w:sz w:val="22"/>
          <w:szCs w:val="22"/>
        </w:rPr>
        <w:t xml:space="preserve"> </w:t>
      </w:r>
      <w:r w:rsidR="00DC6888">
        <w:rPr>
          <w:rFonts w:asciiTheme="minorHAnsi" w:hAnsiTheme="minorHAnsi" w:cs="Times New Roman"/>
          <w:color w:val="000000" w:themeColor="text1"/>
          <w:sz w:val="22"/>
          <w:szCs w:val="22"/>
        </w:rPr>
        <w:t>PM</w:t>
      </w:r>
      <w:r w:rsidRPr="00E51AF1">
        <w:rPr>
          <w:rFonts w:asciiTheme="minorHAnsi" w:hAnsiTheme="minorHAnsi" w:cs="Times New Roman"/>
          <w:color w:val="000000" w:themeColor="text1"/>
          <w:sz w:val="22"/>
          <w:szCs w:val="22"/>
        </w:rPr>
        <w:t xml:space="preserve"> obliczany będzie wg poniżej zamieszczonego wzoru:</w:t>
      </w:r>
    </w:p>
    <w:p w14:paraId="511C5552" w14:textId="63B2E3AA" w:rsidR="00A71283" w:rsidRPr="00E51AF1" w:rsidRDefault="00A71283" w:rsidP="00A71283">
      <w:pPr>
        <w:pStyle w:val="Default"/>
        <w:ind w:left="709"/>
        <w:jc w:val="both"/>
        <w:rPr>
          <w:rFonts w:asciiTheme="minorHAnsi" w:hAnsiTheme="minorHAnsi" w:cs="Times New Roman"/>
          <w:color w:val="000000" w:themeColor="text1"/>
          <w:sz w:val="22"/>
          <w:szCs w:val="22"/>
        </w:rPr>
      </w:pPr>
    </w:p>
    <w:p w14:paraId="60D4E738" w14:textId="0EBC09BA" w:rsidR="00F958B8" w:rsidRPr="00E51AF1" w:rsidRDefault="00AC57BE" w:rsidP="00A71283">
      <w:pPr>
        <w:pStyle w:val="Default"/>
        <w:ind w:left="709"/>
        <w:jc w:val="both"/>
        <w:rPr>
          <w:rFonts w:asciiTheme="minorHAnsi" w:hAnsiTheme="minorHAnsi" w:cs="Times New Roman"/>
          <w:color w:val="000000" w:themeColor="text1"/>
          <w:sz w:val="22"/>
          <w:szCs w:val="22"/>
        </w:rPr>
      </w:pPr>
      <w:r w:rsidRPr="00E51AF1">
        <w:rPr>
          <w:rFonts w:asciiTheme="majorHAnsi" w:hAnsiTheme="majorHAnsi" w:cstheme="majorHAnsi"/>
          <w:sz w:val="22"/>
          <w:szCs w:val="22"/>
        </w:rPr>
        <w:t>K</w:t>
      </w:r>
      <w:r w:rsidR="00A40EDA" w:rsidRPr="00E51AF1">
        <w:rPr>
          <w:rFonts w:asciiTheme="majorHAnsi" w:hAnsiTheme="majorHAnsi" w:cstheme="majorHAnsi"/>
          <w:sz w:val="16"/>
          <w:szCs w:val="16"/>
        </w:rPr>
        <w:t>W</w:t>
      </w:r>
      <w:r w:rsidRPr="00E51AF1">
        <w:rPr>
          <w:rFonts w:asciiTheme="majorHAnsi" w:hAnsiTheme="majorHAnsi" w:cstheme="majorHAnsi"/>
          <w:sz w:val="22"/>
          <w:szCs w:val="22"/>
        </w:rPr>
        <w:t>_</w:t>
      </w:r>
      <w:r w:rsidRPr="00E51AF1">
        <w:rPr>
          <w:rFonts w:asciiTheme="majorHAnsi" w:hAnsiTheme="majorHAnsi" w:cstheme="majorHAnsi"/>
          <w:sz w:val="16"/>
          <w:szCs w:val="16"/>
        </w:rPr>
        <w:t>PM</w:t>
      </w:r>
      <w:r w:rsidR="00B57E8F" w:rsidRPr="00E51AF1">
        <w:rPr>
          <w:rFonts w:asciiTheme="majorHAnsi" w:hAnsiTheme="majorHAnsi" w:cstheme="majorHAnsi"/>
          <w:sz w:val="20"/>
          <w:szCs w:val="20"/>
        </w:rPr>
        <w:t xml:space="preserve">  = </w:t>
      </w:r>
      <w:r w:rsidR="000B0736" w:rsidRPr="00E51AF1">
        <w:rPr>
          <w:rFonts w:asciiTheme="majorHAnsi" w:hAnsiTheme="majorHAnsi" w:cstheme="majorHAnsi"/>
          <w:sz w:val="20"/>
          <w:szCs w:val="20"/>
        </w:rPr>
        <w:t>|</w:t>
      </w:r>
      <w:r w:rsidR="00B57E8F" w:rsidRPr="00E51AF1">
        <w:rPr>
          <w:rFonts w:asciiTheme="majorHAnsi" w:hAnsiTheme="majorHAnsi" w:cstheme="majorHAnsi"/>
          <w:sz w:val="20"/>
          <w:szCs w:val="20"/>
        </w:rPr>
        <w:t xml:space="preserve"> </w:t>
      </w:r>
      <w:r w:rsidR="00B57E8F" w:rsidRPr="00E51AF1">
        <w:rPr>
          <w:rFonts w:asciiTheme="majorHAnsi" w:hAnsiTheme="majorHAnsi" w:cstheme="majorHAnsi"/>
          <w:sz w:val="22"/>
          <w:szCs w:val="22"/>
        </w:rPr>
        <w:t>PM</w:t>
      </w:r>
      <w:r w:rsidR="00B57E8F" w:rsidRPr="00E51AF1">
        <w:rPr>
          <w:rFonts w:asciiTheme="majorHAnsi" w:hAnsiTheme="majorHAnsi" w:cstheme="majorHAnsi"/>
          <w:sz w:val="20"/>
          <w:szCs w:val="20"/>
        </w:rPr>
        <w:t xml:space="preserve"> </w:t>
      </w:r>
      <w:r w:rsidR="00DC6888">
        <w:rPr>
          <w:rFonts w:asciiTheme="majorHAnsi" w:hAnsiTheme="majorHAnsi" w:cstheme="majorHAnsi"/>
        </w:rPr>
        <w:t>–</w:t>
      </w:r>
      <w:r w:rsidR="00B57E8F" w:rsidRPr="00E51AF1">
        <w:rPr>
          <w:rFonts w:asciiTheme="majorHAnsi" w:hAnsiTheme="majorHAnsi" w:cstheme="majorHAnsi"/>
          <w:sz w:val="20"/>
          <w:szCs w:val="20"/>
        </w:rPr>
        <w:t xml:space="preserve"> </w:t>
      </w:r>
      <w:r w:rsidR="00B57E8F" w:rsidRPr="00E51AF1">
        <w:rPr>
          <w:rFonts w:asciiTheme="majorHAnsi" w:hAnsiTheme="majorHAnsi" w:cstheme="majorHAnsi"/>
          <w:sz w:val="22"/>
          <w:szCs w:val="22"/>
        </w:rPr>
        <w:t>PM</w:t>
      </w:r>
      <w:r w:rsidR="00B57E8F" w:rsidRPr="00E51AF1">
        <w:rPr>
          <w:rFonts w:asciiTheme="majorHAnsi" w:hAnsiTheme="majorHAnsi" w:cstheme="majorHAnsi"/>
          <w:sz w:val="20"/>
          <w:szCs w:val="20"/>
        </w:rPr>
        <w:t>*</w:t>
      </w:r>
      <w:r w:rsidR="000B0736" w:rsidRPr="00E51AF1">
        <w:rPr>
          <w:rFonts w:asciiTheme="majorHAnsi" w:hAnsiTheme="majorHAnsi" w:cstheme="majorHAnsi"/>
          <w:sz w:val="20"/>
          <w:szCs w:val="20"/>
        </w:rPr>
        <w:t>|</w:t>
      </w:r>
    </w:p>
    <w:p w14:paraId="4F9265B6" w14:textId="77777777" w:rsidR="00B240A2" w:rsidRPr="00E51AF1" w:rsidRDefault="00B240A2" w:rsidP="00B240A2">
      <w:pPr>
        <w:pStyle w:val="Default"/>
        <w:ind w:left="709"/>
        <w:jc w:val="both"/>
        <w:rPr>
          <w:rFonts w:asciiTheme="minorHAnsi" w:hAnsiTheme="minorHAnsi" w:cs="Times New Roman"/>
          <w:color w:val="000000" w:themeColor="text1"/>
          <w:sz w:val="22"/>
          <w:szCs w:val="22"/>
          <w:u w:val="single"/>
        </w:rPr>
      </w:pPr>
    </w:p>
    <w:p w14:paraId="2C6A9459" w14:textId="54FC2D7D" w:rsidR="00B240A2" w:rsidRPr="00E51AF1" w:rsidRDefault="00B240A2" w:rsidP="00B240A2">
      <w:pPr>
        <w:pStyle w:val="Default"/>
        <w:ind w:left="709"/>
        <w:jc w:val="both"/>
        <w:rPr>
          <w:rFonts w:asciiTheme="minorHAnsi" w:hAnsiTheme="minorHAnsi" w:cs="Times New Roman"/>
          <w:color w:val="000000" w:themeColor="text1"/>
          <w:sz w:val="22"/>
          <w:szCs w:val="22"/>
        </w:rPr>
      </w:pPr>
      <w:r w:rsidRPr="00E51AF1">
        <w:rPr>
          <w:rFonts w:asciiTheme="minorHAnsi" w:hAnsiTheme="minorHAnsi" w:cs="Times New Roman"/>
          <w:color w:val="000000" w:themeColor="text1"/>
          <w:sz w:val="22"/>
          <w:szCs w:val="22"/>
          <w:u w:val="single"/>
        </w:rPr>
        <w:t>gdzie</w:t>
      </w:r>
      <w:r w:rsidRPr="00E51AF1">
        <w:rPr>
          <w:rFonts w:asciiTheme="minorHAnsi" w:hAnsiTheme="minorHAnsi" w:cs="Times New Roman"/>
          <w:color w:val="000000" w:themeColor="text1"/>
          <w:sz w:val="22"/>
          <w:szCs w:val="22"/>
        </w:rPr>
        <w:t>:</w:t>
      </w:r>
    </w:p>
    <w:p w14:paraId="31B9EA15" w14:textId="1C496323" w:rsidR="00791C76" w:rsidRPr="000F30B8" w:rsidRDefault="00AC57BE" w:rsidP="00791C76">
      <w:pPr>
        <w:pStyle w:val="Default"/>
        <w:ind w:left="709"/>
        <w:jc w:val="both"/>
        <w:rPr>
          <w:rFonts w:asciiTheme="majorHAnsi" w:hAnsiTheme="majorHAnsi" w:cstheme="majorHAnsi"/>
          <w:color w:val="auto"/>
          <w:sz w:val="22"/>
          <w:szCs w:val="22"/>
        </w:rPr>
      </w:pPr>
      <w:r w:rsidRPr="000F30B8">
        <w:rPr>
          <w:rFonts w:asciiTheme="majorHAnsi" w:hAnsiTheme="majorHAnsi" w:cstheme="majorHAnsi"/>
          <w:color w:val="auto"/>
          <w:sz w:val="22"/>
          <w:szCs w:val="22"/>
        </w:rPr>
        <w:t>K</w:t>
      </w:r>
      <w:r w:rsidR="00791C76" w:rsidRPr="000F30B8">
        <w:rPr>
          <w:rFonts w:asciiTheme="majorHAnsi" w:hAnsiTheme="majorHAnsi" w:cstheme="majorHAnsi"/>
          <w:color w:val="auto"/>
          <w:sz w:val="16"/>
          <w:szCs w:val="16"/>
        </w:rPr>
        <w:t>W</w:t>
      </w:r>
      <w:r w:rsidRPr="000F30B8">
        <w:rPr>
          <w:rFonts w:asciiTheme="majorHAnsi" w:hAnsiTheme="majorHAnsi" w:cstheme="majorHAnsi"/>
          <w:color w:val="auto"/>
          <w:sz w:val="16"/>
          <w:szCs w:val="16"/>
        </w:rPr>
        <w:t>_PM</w:t>
      </w:r>
      <w:r w:rsidR="00791C76" w:rsidRPr="000F30B8">
        <w:rPr>
          <w:rFonts w:asciiTheme="majorHAnsi" w:hAnsiTheme="majorHAnsi" w:cstheme="majorHAnsi"/>
          <w:color w:val="auto"/>
          <w:sz w:val="16"/>
          <w:szCs w:val="16"/>
        </w:rPr>
        <w:t xml:space="preserve"> </w:t>
      </w:r>
      <w:r w:rsidRPr="000F30B8">
        <w:rPr>
          <w:rFonts w:asciiTheme="majorHAnsi" w:hAnsiTheme="majorHAnsi" w:cstheme="majorHAnsi"/>
          <w:color w:val="auto"/>
          <w:sz w:val="16"/>
          <w:szCs w:val="16"/>
        </w:rPr>
        <w:t xml:space="preserve"> </w:t>
      </w:r>
      <w:r w:rsidRPr="000F30B8">
        <w:rPr>
          <w:rFonts w:asciiTheme="majorHAnsi" w:hAnsiTheme="majorHAnsi" w:cstheme="majorHAnsi"/>
          <w:color w:val="auto"/>
          <w:sz w:val="22"/>
          <w:szCs w:val="22"/>
        </w:rPr>
        <w:t xml:space="preserve">– kwota netto o jaką należy zwaloryzować </w:t>
      </w:r>
      <w:r w:rsidR="000F30B8" w:rsidRPr="000F30B8">
        <w:rPr>
          <w:rFonts w:asciiTheme="majorHAnsi" w:hAnsiTheme="majorHAnsi" w:cstheme="majorHAnsi"/>
          <w:color w:val="auto"/>
          <w:sz w:val="22"/>
          <w:szCs w:val="22"/>
        </w:rPr>
        <w:t>Jednostkowy koszt marży (M</w:t>
      </w:r>
      <w:r w:rsidR="000F30B8" w:rsidRPr="000F30B8">
        <w:rPr>
          <w:rFonts w:asciiTheme="majorHAnsi" w:hAnsiTheme="majorHAnsi" w:cstheme="majorHAnsi"/>
          <w:color w:val="auto"/>
          <w:sz w:val="22"/>
          <w:szCs w:val="22"/>
          <w:vertAlign w:val="subscript"/>
        </w:rPr>
        <w:t>k</w:t>
      </w:r>
      <w:r w:rsidR="002E048E">
        <w:rPr>
          <w:rFonts w:asciiTheme="majorHAnsi" w:hAnsiTheme="majorHAnsi" w:cstheme="majorHAnsi"/>
          <w:color w:val="auto"/>
          <w:sz w:val="22"/>
          <w:szCs w:val="22"/>
          <w:vertAlign w:val="subscript"/>
        </w:rPr>
        <w:t>_p</w:t>
      </w:r>
      <w:r w:rsidR="000F30B8" w:rsidRPr="000F30B8">
        <w:rPr>
          <w:rFonts w:asciiTheme="majorHAnsi" w:hAnsiTheme="majorHAnsi" w:cstheme="majorHAnsi"/>
          <w:color w:val="auto"/>
          <w:sz w:val="22"/>
          <w:szCs w:val="22"/>
        </w:rPr>
        <w:t>)</w:t>
      </w:r>
    </w:p>
    <w:p w14:paraId="255873C8" w14:textId="3A7E9156" w:rsidR="00791C76" w:rsidRPr="00E51AF1" w:rsidRDefault="00791C76" w:rsidP="00791C76">
      <w:pPr>
        <w:pStyle w:val="Default"/>
        <w:ind w:left="1456"/>
        <w:jc w:val="both"/>
        <w:rPr>
          <w:rFonts w:asciiTheme="majorHAnsi" w:hAnsiTheme="majorHAnsi" w:cstheme="majorHAnsi"/>
          <w:sz w:val="22"/>
          <w:szCs w:val="22"/>
        </w:rPr>
      </w:pPr>
      <w:r w:rsidRPr="00E51AF1">
        <w:rPr>
          <w:rFonts w:asciiTheme="majorHAnsi" w:hAnsiTheme="majorHAnsi" w:cstheme="majorHAnsi"/>
          <w:sz w:val="22"/>
          <w:szCs w:val="22"/>
        </w:rPr>
        <w:t>(z zastrzeżeniem zapisów ust. 2 niniejszego paragrafu</w:t>
      </w:r>
      <w:r w:rsidR="00A40EDA" w:rsidRPr="00E51AF1">
        <w:rPr>
          <w:rFonts w:asciiTheme="majorHAnsi" w:hAnsiTheme="majorHAnsi" w:cstheme="majorHAnsi"/>
          <w:sz w:val="22"/>
          <w:szCs w:val="22"/>
        </w:rPr>
        <w:t xml:space="preserve"> oraz </w:t>
      </w:r>
      <w:r w:rsidR="00A40EDA" w:rsidRPr="00E51AF1">
        <w:rPr>
          <w:rFonts w:asciiTheme="majorHAnsi" w:hAnsiTheme="majorHAnsi" w:cstheme="majorHAnsi"/>
          <w:b/>
          <w:bCs/>
          <w:sz w:val="22"/>
          <w:szCs w:val="22"/>
        </w:rPr>
        <w:t>|</w:t>
      </w:r>
      <w:r w:rsidRPr="00E51AF1">
        <w:rPr>
          <w:rFonts w:asciiTheme="majorHAnsi" w:hAnsiTheme="majorHAnsi" w:cstheme="majorHAnsi"/>
          <w:b/>
          <w:bCs/>
          <w:sz w:val="22"/>
          <w:szCs w:val="22"/>
        </w:rPr>
        <w:t>K</w:t>
      </w:r>
      <w:r w:rsidRPr="00E51AF1">
        <w:rPr>
          <w:rFonts w:asciiTheme="majorHAnsi" w:hAnsiTheme="majorHAnsi" w:cstheme="majorHAnsi"/>
          <w:b/>
          <w:bCs/>
          <w:sz w:val="16"/>
          <w:szCs w:val="16"/>
        </w:rPr>
        <w:t>W_PM</w:t>
      </w:r>
      <w:r w:rsidRPr="00E51AF1">
        <w:rPr>
          <w:rFonts w:asciiTheme="majorHAnsi" w:hAnsiTheme="majorHAnsi" w:cstheme="majorHAnsi"/>
          <w:b/>
          <w:bCs/>
          <w:sz w:val="22"/>
          <w:szCs w:val="22"/>
        </w:rPr>
        <w:t xml:space="preserve"> </w:t>
      </w:r>
      <w:r w:rsidR="00A40EDA" w:rsidRPr="00E51AF1">
        <w:rPr>
          <w:rFonts w:asciiTheme="majorHAnsi" w:hAnsiTheme="majorHAnsi" w:cstheme="majorHAnsi"/>
          <w:b/>
          <w:bCs/>
          <w:sz w:val="22"/>
          <w:szCs w:val="22"/>
        </w:rPr>
        <w:t>|</w:t>
      </w:r>
      <w:r w:rsidRPr="00E51AF1">
        <w:rPr>
          <w:rFonts w:asciiTheme="majorHAnsi" w:hAnsiTheme="majorHAnsi" w:cstheme="majorHAnsi"/>
          <w:b/>
          <w:bCs/>
          <w:sz w:val="22"/>
          <w:szCs w:val="22"/>
        </w:rPr>
        <w:t>≥ 20</w:t>
      </w:r>
      <w:r w:rsidR="00A40EDA" w:rsidRPr="00E51AF1">
        <w:rPr>
          <w:rFonts w:asciiTheme="majorHAnsi" w:hAnsiTheme="majorHAnsi" w:cstheme="majorHAnsi"/>
          <w:b/>
          <w:bCs/>
          <w:sz w:val="22"/>
          <w:szCs w:val="22"/>
        </w:rPr>
        <w:t>,00</w:t>
      </w:r>
      <w:r w:rsidRPr="00E51AF1">
        <w:rPr>
          <w:rFonts w:asciiTheme="majorHAnsi" w:hAnsiTheme="majorHAnsi" w:cstheme="majorHAnsi"/>
          <w:b/>
          <w:bCs/>
          <w:sz w:val="22"/>
          <w:szCs w:val="22"/>
        </w:rPr>
        <w:t xml:space="preserve"> zł</w:t>
      </w:r>
      <w:r w:rsidR="00A40EDA" w:rsidRPr="00E51AF1">
        <w:rPr>
          <w:rFonts w:asciiTheme="majorHAnsi" w:hAnsiTheme="majorHAnsi" w:cstheme="majorHAnsi"/>
          <w:b/>
          <w:bCs/>
          <w:sz w:val="22"/>
          <w:szCs w:val="22"/>
        </w:rPr>
        <w:t xml:space="preserve"> netto</w:t>
      </w:r>
      <w:r w:rsidR="00A40EDA" w:rsidRPr="00E51AF1">
        <w:rPr>
          <w:rFonts w:asciiTheme="majorHAnsi" w:hAnsiTheme="majorHAnsi" w:cstheme="majorHAnsi"/>
          <w:sz w:val="22"/>
          <w:szCs w:val="22"/>
        </w:rPr>
        <w:t>)</w:t>
      </w:r>
    </w:p>
    <w:p w14:paraId="5EC29515" w14:textId="5A167996" w:rsidR="00791C76" w:rsidRPr="00E51AF1" w:rsidRDefault="00B668D1" w:rsidP="00791C76">
      <w:pPr>
        <w:pStyle w:val="Default"/>
        <w:ind w:left="1560" w:hanging="851"/>
        <w:jc w:val="both"/>
        <w:rPr>
          <w:rFonts w:asciiTheme="majorHAnsi" w:hAnsiTheme="majorHAnsi" w:cstheme="majorHAnsi"/>
          <w:sz w:val="22"/>
          <w:szCs w:val="22"/>
        </w:rPr>
      </w:pPr>
      <w:r w:rsidRPr="00E51AF1">
        <w:rPr>
          <w:rFonts w:asciiTheme="majorHAnsi" w:hAnsiTheme="majorHAnsi" w:cstheme="majorHAnsi"/>
          <w:sz w:val="22"/>
          <w:szCs w:val="22"/>
        </w:rPr>
        <w:t>PM</w:t>
      </w:r>
      <w:r w:rsidR="00791C76" w:rsidRPr="00E51AF1">
        <w:rPr>
          <w:rFonts w:asciiTheme="majorHAnsi" w:hAnsiTheme="majorHAnsi" w:cstheme="majorHAnsi"/>
          <w:sz w:val="16"/>
          <w:szCs w:val="16"/>
        </w:rPr>
        <w:t xml:space="preserve"> </w:t>
      </w:r>
      <w:r w:rsidRPr="00E51AF1">
        <w:rPr>
          <w:rFonts w:asciiTheme="majorHAnsi" w:hAnsiTheme="majorHAnsi" w:cstheme="majorHAnsi"/>
          <w:sz w:val="22"/>
          <w:szCs w:val="22"/>
        </w:rPr>
        <w:t xml:space="preserve"> </w:t>
      </w:r>
      <w:r w:rsidR="00791C76" w:rsidRPr="00E51AF1">
        <w:rPr>
          <w:rFonts w:asciiTheme="majorHAnsi" w:hAnsiTheme="majorHAnsi" w:cstheme="majorHAnsi"/>
          <w:sz w:val="22"/>
          <w:szCs w:val="22"/>
        </w:rPr>
        <w:t>–</w:t>
      </w:r>
      <w:r w:rsidRPr="00E51AF1">
        <w:rPr>
          <w:rFonts w:asciiTheme="majorHAnsi" w:hAnsiTheme="majorHAnsi" w:cstheme="majorHAnsi"/>
          <w:sz w:val="22"/>
          <w:szCs w:val="22"/>
        </w:rPr>
        <w:t xml:space="preserve"> </w:t>
      </w:r>
      <w:r w:rsidR="005763EB">
        <w:rPr>
          <w:rFonts w:asciiTheme="majorHAnsi" w:hAnsiTheme="majorHAnsi" w:cstheme="majorHAnsi"/>
          <w:sz w:val="22"/>
          <w:szCs w:val="22"/>
        </w:rPr>
        <w:t xml:space="preserve"> </w:t>
      </w:r>
      <w:r w:rsidRPr="00E51AF1">
        <w:rPr>
          <w:rFonts w:asciiTheme="majorHAnsi" w:hAnsiTheme="majorHAnsi" w:cstheme="majorHAnsi"/>
          <w:sz w:val="22"/>
          <w:szCs w:val="22"/>
        </w:rPr>
        <w:t>Koszt PM</w:t>
      </w:r>
      <w:r w:rsidRPr="00E51AF1">
        <w:rPr>
          <w:rFonts w:asciiTheme="majorHAnsi" w:hAnsiTheme="majorHAnsi" w:cstheme="majorHAnsi"/>
          <w:sz w:val="16"/>
          <w:szCs w:val="16"/>
        </w:rPr>
        <w:t xml:space="preserve"> </w:t>
      </w:r>
      <w:r w:rsidRPr="00E51AF1">
        <w:rPr>
          <w:rFonts w:asciiTheme="majorHAnsi" w:hAnsiTheme="majorHAnsi" w:cstheme="majorHAnsi"/>
          <w:sz w:val="22"/>
          <w:szCs w:val="22"/>
        </w:rPr>
        <w:t>(bazowy) z miesiąca poprzedzającego ogłoszenie postępowania;</w:t>
      </w:r>
    </w:p>
    <w:p w14:paraId="0C5FB41D" w14:textId="7E79321C" w:rsidR="003B19A2" w:rsidRPr="00E51AF1" w:rsidRDefault="00B668D1" w:rsidP="006F77C8">
      <w:pPr>
        <w:pStyle w:val="Default"/>
        <w:ind w:left="1560" w:hanging="851"/>
        <w:jc w:val="both"/>
        <w:rPr>
          <w:rFonts w:asciiTheme="majorHAnsi" w:hAnsiTheme="majorHAnsi" w:cstheme="majorHAnsi"/>
          <w:sz w:val="22"/>
          <w:szCs w:val="22"/>
        </w:rPr>
      </w:pPr>
      <w:r w:rsidRPr="00E51AF1">
        <w:rPr>
          <w:rFonts w:asciiTheme="majorHAnsi" w:hAnsiTheme="majorHAnsi" w:cstheme="majorHAnsi"/>
          <w:sz w:val="22"/>
          <w:szCs w:val="22"/>
        </w:rPr>
        <w:t>PM</w:t>
      </w:r>
      <w:r w:rsidR="00DC6888">
        <w:rPr>
          <w:rFonts w:asciiTheme="majorHAnsi" w:hAnsiTheme="majorHAnsi" w:cstheme="majorHAnsi"/>
          <w:sz w:val="22"/>
          <w:szCs w:val="22"/>
        </w:rPr>
        <w:t xml:space="preserve"> </w:t>
      </w:r>
      <w:r w:rsidRPr="00E51AF1">
        <w:rPr>
          <w:rFonts w:asciiTheme="majorHAnsi" w:hAnsiTheme="majorHAnsi" w:cstheme="majorHAnsi"/>
          <w:sz w:val="22"/>
          <w:szCs w:val="22"/>
        </w:rPr>
        <w:t>*</w:t>
      </w:r>
      <w:r w:rsidR="003B19A2" w:rsidRPr="00E51AF1">
        <w:rPr>
          <w:rFonts w:asciiTheme="majorHAnsi" w:hAnsiTheme="majorHAnsi" w:cstheme="majorHAnsi"/>
          <w:sz w:val="22"/>
          <w:szCs w:val="22"/>
        </w:rPr>
        <w:t xml:space="preserve"> </w:t>
      </w:r>
      <w:r w:rsidR="00791C76" w:rsidRPr="00E51AF1">
        <w:rPr>
          <w:rFonts w:asciiTheme="majorHAnsi" w:hAnsiTheme="majorHAnsi" w:cstheme="majorHAnsi"/>
          <w:sz w:val="22"/>
          <w:szCs w:val="22"/>
        </w:rPr>
        <w:t>–</w:t>
      </w:r>
      <w:r w:rsidRPr="00E51AF1">
        <w:rPr>
          <w:rFonts w:asciiTheme="majorHAnsi" w:hAnsiTheme="majorHAnsi" w:cstheme="majorHAnsi"/>
          <w:sz w:val="22"/>
          <w:szCs w:val="22"/>
        </w:rPr>
        <w:t xml:space="preserve"> Koszt PM</w:t>
      </w:r>
      <w:r w:rsidRPr="00E51AF1">
        <w:rPr>
          <w:rFonts w:asciiTheme="majorHAnsi" w:hAnsiTheme="majorHAnsi" w:cstheme="majorHAnsi"/>
          <w:sz w:val="16"/>
          <w:szCs w:val="16"/>
        </w:rPr>
        <w:t xml:space="preserve"> </w:t>
      </w:r>
      <w:r w:rsidRPr="00E51AF1">
        <w:rPr>
          <w:rFonts w:asciiTheme="majorHAnsi" w:hAnsiTheme="majorHAnsi" w:cstheme="majorHAnsi"/>
          <w:sz w:val="22"/>
          <w:szCs w:val="22"/>
        </w:rPr>
        <w:t>(wyliczony) z uwzględnieniem zapisów § 13 ust. 1 pkt 1),</w:t>
      </w:r>
    </w:p>
    <w:p w14:paraId="41EB8C77" w14:textId="53104B26" w:rsidR="00B668D1" w:rsidRPr="00E51AF1" w:rsidRDefault="00A40EDA" w:rsidP="005763EB">
      <w:pPr>
        <w:pStyle w:val="Default"/>
        <w:ind w:left="708" w:firstLine="708"/>
        <w:jc w:val="both"/>
        <w:rPr>
          <w:rFonts w:asciiTheme="majorHAnsi" w:hAnsiTheme="majorHAnsi" w:cstheme="majorHAnsi"/>
          <w:b/>
          <w:bCs/>
          <w:sz w:val="22"/>
          <w:szCs w:val="22"/>
        </w:rPr>
      </w:pPr>
      <w:r w:rsidRPr="00E51AF1">
        <w:rPr>
          <w:rFonts w:asciiTheme="majorHAnsi" w:hAnsiTheme="majorHAnsi" w:cstheme="majorHAnsi"/>
          <w:sz w:val="22"/>
          <w:szCs w:val="22"/>
        </w:rPr>
        <w:t>wyliczony wg następującej formuły</w:t>
      </w:r>
      <w:r w:rsidR="00F45C94" w:rsidRPr="00E51AF1">
        <w:rPr>
          <w:rFonts w:asciiTheme="majorHAnsi" w:hAnsiTheme="majorHAnsi" w:cstheme="majorHAnsi"/>
          <w:sz w:val="22"/>
          <w:szCs w:val="22"/>
        </w:rPr>
        <w:t>:</w:t>
      </w:r>
      <w:r w:rsidR="003B19A2" w:rsidRPr="00E51AF1">
        <w:rPr>
          <w:rFonts w:asciiTheme="majorHAnsi" w:hAnsiTheme="majorHAnsi" w:cstheme="majorHAnsi"/>
          <w:sz w:val="22"/>
          <w:szCs w:val="22"/>
        </w:rPr>
        <w:t xml:space="preserve"> </w:t>
      </w:r>
    </w:p>
    <w:p w14:paraId="45D798B0" w14:textId="77777777" w:rsidR="00B668D1" w:rsidRPr="00E51AF1" w:rsidRDefault="00B668D1" w:rsidP="006F77C8">
      <w:pPr>
        <w:pStyle w:val="Default"/>
        <w:ind w:left="1560" w:hanging="851"/>
        <w:jc w:val="both"/>
        <w:rPr>
          <w:rFonts w:asciiTheme="majorHAnsi" w:hAnsiTheme="majorHAnsi" w:cstheme="majorHAnsi"/>
          <w:b/>
          <w:bCs/>
          <w:sz w:val="22"/>
          <w:szCs w:val="22"/>
        </w:rPr>
      </w:pPr>
    </w:p>
    <w:p w14:paraId="459A3F48" w14:textId="712FF51D" w:rsidR="00F45C94" w:rsidRPr="00E51AF1" w:rsidRDefault="006F77C8" w:rsidP="00F45C94">
      <w:pPr>
        <w:pStyle w:val="Default"/>
        <w:ind w:left="1560"/>
        <w:jc w:val="both"/>
        <w:rPr>
          <w:rFonts w:asciiTheme="majorHAnsi" w:hAnsiTheme="majorHAnsi" w:cstheme="majorHAnsi"/>
          <w:b/>
          <w:bCs/>
          <w:sz w:val="22"/>
          <w:szCs w:val="22"/>
        </w:rPr>
      </w:pPr>
      <w:r w:rsidRPr="00E51AF1">
        <w:rPr>
          <w:rFonts w:asciiTheme="majorHAnsi" w:hAnsiTheme="majorHAnsi" w:cstheme="majorHAnsi"/>
          <w:sz w:val="22"/>
          <w:szCs w:val="22"/>
        </w:rPr>
        <w:t>PM</w:t>
      </w:r>
      <w:r w:rsidRPr="00E51AF1">
        <w:rPr>
          <w:rFonts w:asciiTheme="majorHAnsi" w:hAnsiTheme="majorHAnsi" w:cstheme="majorHAnsi"/>
          <w:sz w:val="20"/>
          <w:szCs w:val="20"/>
        </w:rPr>
        <w:t xml:space="preserve"> </w:t>
      </w:r>
      <w:r w:rsidR="00B57E8F" w:rsidRPr="00E51AF1">
        <w:rPr>
          <w:rFonts w:asciiTheme="majorHAnsi" w:hAnsiTheme="majorHAnsi" w:cstheme="majorHAnsi"/>
          <w:sz w:val="22"/>
          <w:szCs w:val="22"/>
        </w:rPr>
        <w:t>*</w:t>
      </w:r>
      <w:r w:rsidR="00B57E8F" w:rsidRPr="00E51AF1">
        <w:rPr>
          <w:rFonts w:asciiTheme="majorHAnsi" w:hAnsiTheme="majorHAnsi" w:cstheme="majorHAnsi"/>
          <w:sz w:val="20"/>
          <w:szCs w:val="20"/>
        </w:rPr>
        <w:t xml:space="preserve"> </w:t>
      </w:r>
      <w:r w:rsidRPr="00E51AF1">
        <w:rPr>
          <w:rFonts w:asciiTheme="majorHAnsi" w:hAnsiTheme="majorHAnsi" w:cstheme="majorHAnsi"/>
          <w:sz w:val="20"/>
          <w:szCs w:val="20"/>
        </w:rPr>
        <w:t xml:space="preserve">= </w:t>
      </w:r>
      <w:r w:rsidRPr="00E51AF1">
        <w:rPr>
          <w:rFonts w:asciiTheme="majorHAnsi" w:hAnsiTheme="majorHAnsi" w:cstheme="majorHAnsi"/>
          <w:sz w:val="22"/>
          <w:szCs w:val="22"/>
        </w:rPr>
        <w:t xml:space="preserve">cena prawa majątkowego </w:t>
      </w:r>
      <w:r w:rsidRPr="00E51AF1">
        <w:rPr>
          <w:rFonts w:asciiTheme="majorHAnsi" w:hAnsiTheme="majorHAnsi" w:cstheme="majorHAnsi"/>
          <w:b/>
          <w:bCs/>
          <w:sz w:val="22"/>
          <w:szCs w:val="22"/>
        </w:rPr>
        <w:t>PMOZE_A</w:t>
      </w:r>
    </w:p>
    <w:p w14:paraId="178EED0B" w14:textId="77777777" w:rsidR="00F45C94" w:rsidRPr="00E51AF1" w:rsidRDefault="006F77C8" w:rsidP="005763EB">
      <w:pPr>
        <w:pStyle w:val="Default"/>
        <w:ind w:left="1843" w:firstLine="369"/>
        <w:jc w:val="both"/>
        <w:rPr>
          <w:rFonts w:asciiTheme="majorHAnsi" w:hAnsiTheme="majorHAnsi" w:cstheme="majorHAnsi"/>
          <w:b/>
          <w:bCs/>
          <w:sz w:val="22"/>
          <w:szCs w:val="22"/>
        </w:rPr>
      </w:pPr>
      <w:r w:rsidRPr="00E51AF1">
        <w:rPr>
          <w:rFonts w:asciiTheme="majorHAnsi" w:hAnsiTheme="majorHAnsi" w:cstheme="majorHAnsi"/>
          <w:sz w:val="22"/>
          <w:szCs w:val="22"/>
        </w:rPr>
        <w:t xml:space="preserve">+ cena prawa majątkowego </w:t>
      </w:r>
      <w:r w:rsidRPr="00E51AF1">
        <w:rPr>
          <w:rFonts w:asciiTheme="majorHAnsi" w:hAnsiTheme="majorHAnsi" w:cstheme="majorHAnsi"/>
          <w:b/>
          <w:bCs/>
          <w:sz w:val="22"/>
          <w:szCs w:val="22"/>
        </w:rPr>
        <w:t>PMEF_F</w:t>
      </w:r>
    </w:p>
    <w:p w14:paraId="4FEE1ADC" w14:textId="01D9B204" w:rsidR="006F77C8" w:rsidRPr="00E51AF1" w:rsidRDefault="006F77C8" w:rsidP="005763EB">
      <w:pPr>
        <w:pStyle w:val="Default"/>
        <w:ind w:left="1843" w:firstLine="369"/>
        <w:jc w:val="both"/>
        <w:rPr>
          <w:rFonts w:asciiTheme="majorHAnsi" w:hAnsiTheme="majorHAnsi" w:cstheme="majorHAnsi"/>
          <w:color w:val="000000" w:themeColor="text1"/>
          <w:sz w:val="22"/>
          <w:szCs w:val="22"/>
        </w:rPr>
      </w:pPr>
      <w:r w:rsidRPr="00E51AF1">
        <w:rPr>
          <w:rFonts w:asciiTheme="majorHAnsi" w:hAnsiTheme="majorHAnsi" w:cstheme="majorHAnsi"/>
          <w:sz w:val="22"/>
          <w:szCs w:val="22"/>
        </w:rPr>
        <w:t>+ cena prawa</w:t>
      </w:r>
      <w:r w:rsidR="00B57E8F" w:rsidRPr="00E51AF1">
        <w:rPr>
          <w:rFonts w:asciiTheme="majorHAnsi" w:hAnsiTheme="majorHAnsi" w:cstheme="majorHAnsi"/>
          <w:sz w:val="22"/>
          <w:szCs w:val="22"/>
        </w:rPr>
        <w:t xml:space="preserve"> </w:t>
      </w:r>
      <w:r w:rsidRPr="00E51AF1">
        <w:rPr>
          <w:rFonts w:asciiTheme="majorHAnsi" w:hAnsiTheme="majorHAnsi" w:cstheme="majorHAnsi"/>
          <w:sz w:val="22"/>
          <w:szCs w:val="22"/>
        </w:rPr>
        <w:t xml:space="preserve">majątkowego </w:t>
      </w:r>
      <w:r w:rsidRPr="00E51AF1">
        <w:rPr>
          <w:rFonts w:asciiTheme="majorHAnsi" w:hAnsiTheme="majorHAnsi" w:cstheme="majorHAnsi"/>
          <w:b/>
          <w:bCs/>
          <w:sz w:val="22"/>
          <w:szCs w:val="22"/>
        </w:rPr>
        <w:t>PMOZE-BIO</w:t>
      </w:r>
    </w:p>
    <w:p w14:paraId="7C89518B" w14:textId="77777777" w:rsidR="006F77C8" w:rsidRPr="00E51AF1" w:rsidRDefault="006F77C8" w:rsidP="00F45C94">
      <w:pPr>
        <w:pStyle w:val="Default"/>
        <w:ind w:left="709"/>
        <w:jc w:val="both"/>
        <w:rPr>
          <w:rFonts w:asciiTheme="minorHAnsi" w:hAnsiTheme="minorHAnsi" w:cs="Times New Roman"/>
          <w:color w:val="000000" w:themeColor="text1"/>
          <w:sz w:val="22"/>
          <w:szCs w:val="22"/>
        </w:rPr>
      </w:pPr>
    </w:p>
    <w:p w14:paraId="14BAD404" w14:textId="4C3D55E1" w:rsidR="006F77C8" w:rsidRPr="00E51AF1" w:rsidRDefault="006F77C8" w:rsidP="006F77C8">
      <w:pPr>
        <w:pStyle w:val="Default"/>
        <w:ind w:left="709"/>
        <w:jc w:val="both"/>
        <w:rPr>
          <w:rFonts w:asciiTheme="minorHAnsi" w:hAnsiTheme="minorHAnsi" w:cs="Times New Roman"/>
          <w:color w:val="000000" w:themeColor="text1"/>
          <w:sz w:val="22"/>
          <w:szCs w:val="22"/>
        </w:rPr>
      </w:pPr>
      <w:r w:rsidRPr="00E51AF1">
        <w:rPr>
          <w:rFonts w:asciiTheme="minorHAnsi" w:hAnsiTheme="minorHAnsi" w:cs="Times New Roman"/>
          <w:b/>
          <w:bCs/>
          <w:color w:val="000000" w:themeColor="text1"/>
          <w:sz w:val="22"/>
          <w:szCs w:val="22"/>
        </w:rPr>
        <w:t>cena prawa majątkowego PMOZE_A</w:t>
      </w:r>
      <w:r w:rsidRPr="00E51AF1">
        <w:rPr>
          <w:rFonts w:asciiTheme="minorHAnsi" w:hAnsiTheme="minorHAnsi" w:cs="Times New Roman"/>
          <w:color w:val="000000" w:themeColor="text1"/>
          <w:sz w:val="22"/>
          <w:szCs w:val="22"/>
        </w:rPr>
        <w:t xml:space="preserve"> = (wymagany udział procentowy dla danego prawa) x (cena średnioważona indeksu</w:t>
      </w:r>
      <w:r w:rsidR="003B19A2" w:rsidRPr="00E51AF1">
        <w:rPr>
          <w:rFonts w:asciiTheme="minorHAnsi" w:hAnsiTheme="minorHAnsi" w:cs="Times New Roman"/>
          <w:color w:val="000000" w:themeColor="text1"/>
          <w:sz w:val="22"/>
          <w:szCs w:val="22"/>
        </w:rPr>
        <w:t>*</w:t>
      </w:r>
      <w:r w:rsidRPr="00E51AF1">
        <w:rPr>
          <w:rFonts w:asciiTheme="minorHAnsi" w:hAnsiTheme="minorHAnsi" w:cs="Times New Roman"/>
          <w:color w:val="000000" w:themeColor="text1"/>
          <w:sz w:val="22"/>
          <w:szCs w:val="22"/>
        </w:rPr>
        <w:t xml:space="preserve"> z danego miesiąca obrotu dla danego prawa majątkowego minus stawka akcyzy (A) zł/MWh),</w:t>
      </w:r>
    </w:p>
    <w:p w14:paraId="5E644B75" w14:textId="156B4B4E" w:rsidR="006F77C8" w:rsidRPr="00E51AF1" w:rsidRDefault="006F77C8" w:rsidP="006F77C8">
      <w:pPr>
        <w:pStyle w:val="Default"/>
        <w:ind w:left="709"/>
        <w:jc w:val="both"/>
        <w:rPr>
          <w:rFonts w:asciiTheme="minorHAnsi" w:hAnsiTheme="minorHAnsi" w:cs="Times New Roman"/>
          <w:color w:val="000000" w:themeColor="text1"/>
          <w:sz w:val="22"/>
          <w:szCs w:val="22"/>
        </w:rPr>
      </w:pPr>
      <w:r w:rsidRPr="00E51AF1">
        <w:rPr>
          <w:rFonts w:asciiTheme="minorHAnsi" w:hAnsiTheme="minorHAnsi" w:cs="Times New Roman"/>
          <w:color w:val="000000" w:themeColor="text1"/>
          <w:sz w:val="22"/>
          <w:szCs w:val="22"/>
        </w:rPr>
        <w:t>prawo majątkowe PMOZE_A – certyfikat, o którym mowa w art. 52 ust. 1 pkt 1 i art. 59 ustawy</w:t>
      </w:r>
      <w:r w:rsidRPr="00E51AF1">
        <w:rPr>
          <w:rFonts w:asciiTheme="minorHAnsi" w:hAnsiTheme="minorHAnsi" w:cs="Times New Roman"/>
          <w:color w:val="auto"/>
          <w:sz w:val="22"/>
          <w:szCs w:val="22"/>
        </w:rPr>
        <w:t xml:space="preserve"> OZE</w:t>
      </w:r>
      <w:r w:rsidR="00000001" w:rsidRPr="00E51AF1">
        <w:rPr>
          <w:rFonts w:asciiTheme="minorHAnsi" w:hAnsiTheme="minorHAnsi" w:cs="Times New Roman"/>
          <w:color w:val="auto"/>
          <w:sz w:val="22"/>
          <w:szCs w:val="22"/>
        </w:rPr>
        <w:t xml:space="preserve"> </w:t>
      </w:r>
      <w:r w:rsidR="00000001" w:rsidRPr="00E51AF1">
        <w:rPr>
          <w:rFonts w:asciiTheme="minorHAnsi" w:hAnsiTheme="minorHAnsi" w:cs="Times New Roman"/>
          <w:color w:val="FF0000"/>
          <w:sz w:val="22"/>
          <w:szCs w:val="22"/>
        </w:rPr>
        <w:br/>
      </w:r>
      <w:r w:rsidRPr="00E51AF1">
        <w:rPr>
          <w:rFonts w:asciiTheme="minorHAnsi" w:hAnsiTheme="minorHAnsi" w:cs="Times New Roman"/>
          <w:color w:val="000000" w:themeColor="text1"/>
          <w:sz w:val="22"/>
          <w:szCs w:val="22"/>
        </w:rPr>
        <w:t>– „zielony” certyfikat,</w:t>
      </w:r>
    </w:p>
    <w:p w14:paraId="48AFB593" w14:textId="7581D228" w:rsidR="006F77C8" w:rsidRPr="00E51AF1" w:rsidRDefault="006F77C8" w:rsidP="006F77C8">
      <w:pPr>
        <w:pStyle w:val="Default"/>
        <w:ind w:left="709"/>
        <w:jc w:val="both"/>
        <w:rPr>
          <w:rFonts w:asciiTheme="minorHAnsi" w:hAnsiTheme="minorHAnsi" w:cs="Times New Roman"/>
          <w:color w:val="000000" w:themeColor="text1"/>
          <w:sz w:val="22"/>
          <w:szCs w:val="22"/>
        </w:rPr>
      </w:pPr>
      <w:r w:rsidRPr="00E51AF1">
        <w:rPr>
          <w:rFonts w:asciiTheme="minorHAnsi" w:hAnsiTheme="minorHAnsi" w:cs="Times New Roman"/>
          <w:b/>
          <w:bCs/>
          <w:color w:val="000000" w:themeColor="text1"/>
          <w:sz w:val="22"/>
          <w:szCs w:val="22"/>
        </w:rPr>
        <w:t>cena prawa majątkowego PMEF_F</w:t>
      </w:r>
      <w:r w:rsidRPr="00E51AF1">
        <w:rPr>
          <w:rFonts w:asciiTheme="minorHAnsi" w:hAnsiTheme="minorHAnsi" w:cs="Times New Roman"/>
          <w:color w:val="000000" w:themeColor="text1"/>
          <w:sz w:val="22"/>
          <w:szCs w:val="22"/>
        </w:rPr>
        <w:t xml:space="preserve"> = (wymagany udział procentowy dla danego prawa) x (cena średnioważona indeksu</w:t>
      </w:r>
      <w:r w:rsidR="003B19A2" w:rsidRPr="00E51AF1">
        <w:rPr>
          <w:rFonts w:asciiTheme="minorHAnsi" w:hAnsiTheme="minorHAnsi" w:cs="Times New Roman"/>
          <w:color w:val="000000" w:themeColor="text1"/>
          <w:sz w:val="22"/>
          <w:szCs w:val="22"/>
        </w:rPr>
        <w:t>*</w:t>
      </w:r>
      <w:r w:rsidRPr="00E51AF1">
        <w:rPr>
          <w:rFonts w:asciiTheme="minorHAnsi" w:hAnsiTheme="minorHAnsi" w:cs="Times New Roman"/>
          <w:color w:val="000000" w:themeColor="text1"/>
          <w:sz w:val="22"/>
          <w:szCs w:val="22"/>
        </w:rPr>
        <w:t xml:space="preserve"> z danego miesiąca obrotu dla danego prawa </w:t>
      </w:r>
      <w:r w:rsidRPr="00CD0F81">
        <w:rPr>
          <w:rFonts w:asciiTheme="minorHAnsi" w:hAnsiTheme="minorHAnsi" w:cs="Times New Roman"/>
          <w:color w:val="auto"/>
          <w:sz w:val="22"/>
          <w:szCs w:val="22"/>
        </w:rPr>
        <w:t>majątkowego)</w:t>
      </w:r>
      <w:r w:rsidR="00000001" w:rsidRPr="00CD0F81">
        <w:rPr>
          <w:rFonts w:asciiTheme="minorHAnsi" w:hAnsiTheme="minorHAnsi" w:cs="Times New Roman"/>
          <w:color w:val="auto"/>
          <w:sz w:val="22"/>
          <w:szCs w:val="22"/>
        </w:rPr>
        <w:t xml:space="preserve"> </w:t>
      </w:r>
      <w:r w:rsidRPr="00CD0F81">
        <w:rPr>
          <w:rFonts w:asciiTheme="minorHAnsi" w:hAnsiTheme="minorHAnsi" w:cs="Times New Roman"/>
          <w:color w:val="auto"/>
          <w:sz w:val="22"/>
          <w:szCs w:val="22"/>
        </w:rPr>
        <w:t>/</w:t>
      </w:r>
      <w:r w:rsidR="00000001" w:rsidRPr="00CD0F81">
        <w:rPr>
          <w:rFonts w:asciiTheme="minorHAnsi" w:hAnsiTheme="minorHAnsi" w:cs="Times New Roman"/>
          <w:color w:val="auto"/>
          <w:sz w:val="22"/>
          <w:szCs w:val="22"/>
        </w:rPr>
        <w:t xml:space="preserve"> </w:t>
      </w:r>
      <w:r w:rsidRPr="00CD0F81">
        <w:rPr>
          <w:rFonts w:asciiTheme="minorHAnsi" w:hAnsiTheme="minorHAnsi" w:cs="Times New Roman"/>
          <w:color w:val="auto"/>
          <w:sz w:val="22"/>
          <w:szCs w:val="22"/>
        </w:rPr>
        <w:t>11,63;</w:t>
      </w:r>
    </w:p>
    <w:p w14:paraId="17D59BBA" w14:textId="0E3458CA" w:rsidR="006F77C8" w:rsidRPr="00E51AF1" w:rsidRDefault="006F77C8" w:rsidP="006F77C8">
      <w:pPr>
        <w:pStyle w:val="Default"/>
        <w:ind w:left="709"/>
        <w:jc w:val="both"/>
        <w:rPr>
          <w:rFonts w:asciiTheme="minorHAnsi" w:hAnsiTheme="minorHAnsi" w:cs="Times New Roman"/>
          <w:color w:val="000000" w:themeColor="text1"/>
          <w:sz w:val="22"/>
          <w:szCs w:val="22"/>
        </w:rPr>
      </w:pPr>
      <w:r w:rsidRPr="00E51AF1">
        <w:rPr>
          <w:rFonts w:asciiTheme="minorHAnsi" w:hAnsiTheme="minorHAnsi" w:cs="Times New Roman"/>
          <w:color w:val="000000" w:themeColor="text1"/>
          <w:sz w:val="22"/>
          <w:szCs w:val="22"/>
        </w:rPr>
        <w:t>prawo majątkowe PMEF_F – certyfikat, o którym mowa w art. 10 ust. 1 pkt 2 ustawy z dnia 20 maja 2016 r. o efektywności energetycznej</w:t>
      </w:r>
      <w:r w:rsidR="00000001" w:rsidRPr="00E51AF1">
        <w:rPr>
          <w:rFonts w:asciiTheme="minorHAnsi" w:hAnsiTheme="minorHAnsi" w:cs="Times New Roman"/>
          <w:color w:val="000000" w:themeColor="text1"/>
          <w:sz w:val="22"/>
          <w:szCs w:val="22"/>
        </w:rPr>
        <w:t xml:space="preserve"> </w:t>
      </w:r>
      <w:r w:rsidRPr="00E51AF1">
        <w:rPr>
          <w:rFonts w:asciiTheme="minorHAnsi" w:hAnsiTheme="minorHAnsi" w:cs="Times New Roman"/>
          <w:color w:val="000000" w:themeColor="text1"/>
          <w:sz w:val="22"/>
          <w:szCs w:val="22"/>
        </w:rPr>
        <w:t>– „biały” certyfikat,</w:t>
      </w:r>
    </w:p>
    <w:p w14:paraId="78C3E172" w14:textId="09BB7D11" w:rsidR="006F77C8" w:rsidRPr="00E51AF1" w:rsidRDefault="006F77C8" w:rsidP="006F77C8">
      <w:pPr>
        <w:pStyle w:val="Default"/>
        <w:ind w:left="709"/>
        <w:jc w:val="both"/>
        <w:rPr>
          <w:rFonts w:asciiTheme="minorHAnsi" w:hAnsiTheme="minorHAnsi" w:cs="Times New Roman"/>
          <w:color w:val="000000" w:themeColor="text1"/>
          <w:sz w:val="22"/>
          <w:szCs w:val="22"/>
        </w:rPr>
      </w:pPr>
      <w:r w:rsidRPr="00E51AF1">
        <w:rPr>
          <w:rFonts w:asciiTheme="minorHAnsi" w:hAnsiTheme="minorHAnsi" w:cs="Times New Roman"/>
          <w:b/>
          <w:bCs/>
          <w:color w:val="000000" w:themeColor="text1"/>
          <w:sz w:val="22"/>
          <w:szCs w:val="22"/>
        </w:rPr>
        <w:t>cena prawa majątkowego PMOZE-BIO</w:t>
      </w:r>
      <w:r w:rsidRPr="00E51AF1">
        <w:rPr>
          <w:rFonts w:asciiTheme="minorHAnsi" w:hAnsiTheme="minorHAnsi" w:cs="Times New Roman"/>
          <w:color w:val="000000" w:themeColor="text1"/>
          <w:sz w:val="22"/>
          <w:szCs w:val="22"/>
        </w:rPr>
        <w:t xml:space="preserve"> = (wymagany udział procentowy dla danego prawa) x (cena średnioważona indeksu</w:t>
      </w:r>
      <w:r w:rsidR="003B19A2" w:rsidRPr="00E51AF1">
        <w:rPr>
          <w:rFonts w:asciiTheme="minorHAnsi" w:hAnsiTheme="minorHAnsi" w:cs="Times New Roman"/>
          <w:color w:val="000000" w:themeColor="text1"/>
          <w:sz w:val="22"/>
          <w:szCs w:val="22"/>
        </w:rPr>
        <w:t>*</w:t>
      </w:r>
      <w:r w:rsidRPr="00E51AF1">
        <w:rPr>
          <w:rFonts w:asciiTheme="minorHAnsi" w:hAnsiTheme="minorHAnsi" w:cs="Times New Roman"/>
          <w:color w:val="000000" w:themeColor="text1"/>
          <w:sz w:val="22"/>
          <w:szCs w:val="22"/>
        </w:rPr>
        <w:t xml:space="preserve"> z danego miesiąca obrotu dla danego prawa majątkowego),</w:t>
      </w:r>
    </w:p>
    <w:p w14:paraId="0DACB912" w14:textId="5656ECB4" w:rsidR="006F77C8" w:rsidRPr="00E51AF1" w:rsidRDefault="006F77C8" w:rsidP="006F77C8">
      <w:pPr>
        <w:pStyle w:val="Default"/>
        <w:ind w:left="709"/>
        <w:jc w:val="both"/>
        <w:rPr>
          <w:rFonts w:asciiTheme="minorHAnsi" w:hAnsiTheme="minorHAnsi" w:cs="Times New Roman"/>
          <w:color w:val="000000" w:themeColor="text1"/>
          <w:sz w:val="22"/>
          <w:szCs w:val="22"/>
        </w:rPr>
      </w:pPr>
      <w:r w:rsidRPr="00E51AF1">
        <w:rPr>
          <w:rFonts w:asciiTheme="minorHAnsi" w:hAnsiTheme="minorHAnsi" w:cs="Times New Roman"/>
          <w:color w:val="000000" w:themeColor="text1"/>
          <w:sz w:val="22"/>
          <w:szCs w:val="22"/>
        </w:rPr>
        <w:t>prawo majątkowe PMOZE-BIO – certyfikat, o którym mowa w art. 52 ust. 1 pkt 1 i art. 59 ust</w:t>
      </w:r>
      <w:r w:rsidRPr="00E51AF1">
        <w:rPr>
          <w:rFonts w:asciiTheme="minorHAnsi" w:hAnsiTheme="minorHAnsi" w:cs="Times New Roman"/>
          <w:color w:val="auto"/>
          <w:sz w:val="22"/>
          <w:szCs w:val="22"/>
        </w:rPr>
        <w:t>awy</w:t>
      </w:r>
      <w:r w:rsidR="0001123E" w:rsidRPr="00E51AF1">
        <w:rPr>
          <w:rFonts w:asciiTheme="minorHAnsi" w:hAnsiTheme="minorHAnsi" w:cs="Times New Roman"/>
          <w:color w:val="auto"/>
          <w:sz w:val="22"/>
          <w:szCs w:val="22"/>
        </w:rPr>
        <w:t xml:space="preserve"> OZE</w:t>
      </w:r>
      <w:r w:rsidR="00000001" w:rsidRPr="00E51AF1">
        <w:rPr>
          <w:rFonts w:asciiTheme="minorHAnsi" w:hAnsiTheme="minorHAnsi" w:cs="Times New Roman"/>
          <w:color w:val="FF0000"/>
          <w:sz w:val="22"/>
          <w:szCs w:val="22"/>
        </w:rPr>
        <w:t xml:space="preserve"> </w:t>
      </w:r>
      <w:r w:rsidR="00000001" w:rsidRPr="00E51AF1">
        <w:rPr>
          <w:rFonts w:asciiTheme="minorHAnsi" w:hAnsiTheme="minorHAnsi" w:cs="Times New Roman"/>
          <w:color w:val="FF0000"/>
          <w:sz w:val="22"/>
          <w:szCs w:val="22"/>
        </w:rPr>
        <w:br/>
      </w:r>
      <w:r w:rsidRPr="00E51AF1">
        <w:rPr>
          <w:rFonts w:asciiTheme="minorHAnsi" w:hAnsiTheme="minorHAnsi" w:cs="Times New Roman"/>
          <w:color w:val="000000" w:themeColor="text1"/>
          <w:sz w:val="22"/>
          <w:szCs w:val="22"/>
        </w:rPr>
        <w:t>– „niebieski” certyfikat.</w:t>
      </w:r>
    </w:p>
    <w:p w14:paraId="36449552" w14:textId="77777777" w:rsidR="006F77C8" w:rsidRPr="00E51AF1" w:rsidRDefault="006F77C8" w:rsidP="006F77C8">
      <w:pPr>
        <w:pStyle w:val="Default"/>
        <w:ind w:left="709"/>
        <w:jc w:val="both"/>
        <w:rPr>
          <w:rFonts w:asciiTheme="minorHAnsi" w:hAnsiTheme="minorHAnsi" w:cs="Times New Roman"/>
          <w:color w:val="000000" w:themeColor="text1"/>
          <w:sz w:val="22"/>
          <w:szCs w:val="22"/>
        </w:rPr>
      </w:pPr>
    </w:p>
    <w:p w14:paraId="002143F5" w14:textId="3A59452B" w:rsidR="006F77C8" w:rsidRPr="00302E31" w:rsidRDefault="006F77C8" w:rsidP="006F77C8">
      <w:pPr>
        <w:pStyle w:val="Default"/>
        <w:ind w:left="709"/>
        <w:jc w:val="both"/>
        <w:rPr>
          <w:rFonts w:asciiTheme="minorHAnsi" w:hAnsiTheme="minorHAnsi" w:cs="Times New Roman"/>
          <w:i/>
          <w:iCs/>
          <w:color w:val="FF0000"/>
          <w:sz w:val="20"/>
          <w:szCs w:val="20"/>
        </w:rPr>
      </w:pPr>
      <w:r w:rsidRPr="00E51AF1">
        <w:rPr>
          <w:rFonts w:asciiTheme="minorHAnsi" w:hAnsiTheme="minorHAnsi" w:cs="Times New Roman"/>
          <w:i/>
          <w:iCs/>
          <w:color w:val="000000" w:themeColor="text1"/>
          <w:sz w:val="20"/>
          <w:szCs w:val="20"/>
        </w:rPr>
        <w:t xml:space="preserve">* dot. średnioważonej ceny indeksu podanej w Raporcie miesięcznym publikowanym przez Towarową Giełdę Energii (TGE) na stronie </w:t>
      </w:r>
      <w:hyperlink r:id="rId9" w:history="1">
        <w:r w:rsidRPr="00E51AF1">
          <w:rPr>
            <w:rStyle w:val="Hipercze"/>
            <w:rFonts w:asciiTheme="minorHAnsi" w:hAnsiTheme="minorHAnsi" w:cs="Times New Roman"/>
            <w:i/>
            <w:iCs/>
            <w:sz w:val="20"/>
            <w:szCs w:val="20"/>
          </w:rPr>
          <w:t>https://tge.pl/uslugi-tge</w:t>
        </w:r>
      </w:hyperlink>
      <w:r w:rsidR="00BA4FD2" w:rsidRPr="00E51AF1">
        <w:rPr>
          <w:rStyle w:val="Hipercze"/>
          <w:rFonts w:asciiTheme="minorHAnsi" w:hAnsiTheme="minorHAnsi" w:cs="Times New Roman"/>
          <w:i/>
          <w:iCs/>
          <w:color w:val="auto"/>
          <w:sz w:val="20"/>
          <w:szCs w:val="20"/>
          <w:u w:val="none"/>
        </w:rPr>
        <w:t xml:space="preserve"> </w:t>
      </w:r>
      <w:r w:rsidR="000F30B8">
        <w:rPr>
          <w:rStyle w:val="Hipercze"/>
          <w:rFonts w:asciiTheme="minorHAnsi" w:hAnsiTheme="minorHAnsi" w:cs="Times New Roman"/>
          <w:i/>
          <w:iCs/>
          <w:color w:val="auto"/>
          <w:sz w:val="20"/>
          <w:szCs w:val="20"/>
          <w:u w:val="none"/>
        </w:rPr>
        <w:t xml:space="preserve">za miesiąc </w:t>
      </w:r>
      <w:r w:rsidR="002025BE">
        <w:rPr>
          <w:rStyle w:val="Hipercze"/>
          <w:rFonts w:asciiTheme="minorHAnsi" w:hAnsiTheme="minorHAnsi" w:cs="Times New Roman"/>
          <w:i/>
          <w:iCs/>
          <w:color w:val="auto"/>
          <w:sz w:val="20"/>
          <w:szCs w:val="20"/>
          <w:u w:val="none"/>
        </w:rPr>
        <w:t>czerwiec</w:t>
      </w:r>
      <w:r w:rsidR="000F30B8" w:rsidRPr="00890049">
        <w:rPr>
          <w:rStyle w:val="Hipercze"/>
          <w:rFonts w:asciiTheme="minorHAnsi" w:hAnsiTheme="minorHAnsi" w:cs="Times New Roman"/>
          <w:i/>
          <w:iCs/>
          <w:color w:val="auto"/>
          <w:sz w:val="20"/>
          <w:szCs w:val="20"/>
          <w:u w:val="none"/>
        </w:rPr>
        <w:t xml:space="preserve"> 2023</w:t>
      </w:r>
      <w:r w:rsidRPr="00890049">
        <w:rPr>
          <w:rFonts w:asciiTheme="minorHAnsi" w:hAnsiTheme="minorHAnsi" w:cs="Times New Roman"/>
          <w:i/>
          <w:iCs/>
          <w:color w:val="auto"/>
          <w:sz w:val="20"/>
          <w:szCs w:val="20"/>
        </w:rPr>
        <w:t>;</w:t>
      </w:r>
    </w:p>
    <w:p w14:paraId="3DF78089" w14:textId="5B0ADF10" w:rsidR="00AE165C" w:rsidRPr="00302E31" w:rsidRDefault="00AE165C" w:rsidP="006F77C8">
      <w:pPr>
        <w:pStyle w:val="Default"/>
        <w:ind w:left="709"/>
        <w:jc w:val="both"/>
        <w:rPr>
          <w:rFonts w:asciiTheme="minorHAnsi" w:hAnsiTheme="minorHAnsi" w:cs="Times New Roman"/>
          <w:i/>
          <w:iCs/>
          <w:color w:val="FF0000"/>
          <w:sz w:val="20"/>
          <w:szCs w:val="20"/>
        </w:rPr>
      </w:pPr>
    </w:p>
    <w:p w14:paraId="1929CC9F" w14:textId="5C855F99" w:rsidR="000C1A15" w:rsidRPr="00E51AF1" w:rsidRDefault="000C1A15" w:rsidP="006F77C8">
      <w:pPr>
        <w:pStyle w:val="Default"/>
        <w:numPr>
          <w:ilvl w:val="0"/>
          <w:numId w:val="35"/>
        </w:numPr>
        <w:ind w:left="364"/>
        <w:jc w:val="both"/>
        <w:rPr>
          <w:rFonts w:asciiTheme="minorHAnsi" w:hAnsiTheme="minorHAnsi" w:cs="Times New Roman"/>
          <w:color w:val="000000" w:themeColor="text1"/>
          <w:sz w:val="22"/>
          <w:szCs w:val="22"/>
        </w:rPr>
      </w:pPr>
      <w:r w:rsidRPr="00E51AF1">
        <w:rPr>
          <w:rFonts w:asciiTheme="minorHAnsi" w:hAnsiTheme="minorHAnsi" w:cs="Times New Roman"/>
          <w:color w:val="000000" w:themeColor="text1"/>
          <w:sz w:val="22"/>
          <w:szCs w:val="22"/>
        </w:rPr>
        <w:t>Maksymalna wartość zmiany jednostkowego kosztu marży (M</w:t>
      </w:r>
      <w:r w:rsidRPr="00E51AF1">
        <w:rPr>
          <w:rFonts w:asciiTheme="minorHAnsi" w:hAnsiTheme="minorHAnsi" w:cs="Times New Roman"/>
          <w:color w:val="000000" w:themeColor="text1"/>
          <w:sz w:val="16"/>
          <w:szCs w:val="16"/>
        </w:rPr>
        <w:t>k</w:t>
      </w:r>
      <w:r w:rsidR="002E048E">
        <w:rPr>
          <w:rFonts w:asciiTheme="minorHAnsi" w:hAnsiTheme="minorHAnsi" w:cs="Times New Roman"/>
          <w:color w:val="000000" w:themeColor="text1"/>
          <w:sz w:val="16"/>
          <w:szCs w:val="16"/>
        </w:rPr>
        <w:t>_p</w:t>
      </w:r>
      <w:r w:rsidRPr="00E51AF1">
        <w:rPr>
          <w:rFonts w:asciiTheme="minorHAnsi" w:hAnsiTheme="minorHAnsi" w:cs="Times New Roman"/>
          <w:color w:val="000000" w:themeColor="text1"/>
          <w:sz w:val="22"/>
          <w:szCs w:val="22"/>
        </w:rPr>
        <w:t xml:space="preserve">) </w:t>
      </w:r>
      <w:r w:rsidRPr="00E51AF1">
        <w:rPr>
          <w:rFonts w:asciiTheme="minorHAnsi" w:hAnsiTheme="minorHAnsi" w:cs="Times New Roman"/>
          <w:color w:val="auto"/>
          <w:sz w:val="22"/>
          <w:szCs w:val="22"/>
        </w:rPr>
        <w:t xml:space="preserve">wskazanego w ofercie </w:t>
      </w:r>
      <w:r w:rsidRPr="00E51AF1">
        <w:rPr>
          <w:rFonts w:asciiTheme="minorHAnsi" w:hAnsiTheme="minorHAnsi" w:cs="Times New Roman"/>
          <w:color w:val="000000" w:themeColor="text1"/>
          <w:sz w:val="22"/>
          <w:szCs w:val="22"/>
        </w:rPr>
        <w:t xml:space="preserve">- jaką dopuszcza zamawiający - to łącznie </w:t>
      </w:r>
      <w:r w:rsidR="00A71283" w:rsidRPr="00E51AF1">
        <w:rPr>
          <w:rFonts w:asciiTheme="minorHAnsi" w:hAnsiTheme="minorHAnsi" w:cs="Times New Roman"/>
          <w:color w:val="000000" w:themeColor="text1"/>
          <w:sz w:val="22"/>
          <w:szCs w:val="22"/>
        </w:rPr>
        <w:t>(+/-)</w:t>
      </w:r>
      <w:r w:rsidRPr="00E51AF1">
        <w:rPr>
          <w:rFonts w:asciiTheme="minorHAnsi" w:hAnsiTheme="minorHAnsi" w:cs="Times New Roman"/>
          <w:color w:val="000000" w:themeColor="text1"/>
          <w:sz w:val="22"/>
          <w:szCs w:val="22"/>
        </w:rPr>
        <w:t>2</w:t>
      </w:r>
      <w:r w:rsidR="008A5015" w:rsidRPr="00E51AF1">
        <w:rPr>
          <w:rFonts w:asciiTheme="minorHAnsi" w:hAnsiTheme="minorHAnsi" w:cs="Times New Roman"/>
          <w:color w:val="000000" w:themeColor="text1"/>
          <w:sz w:val="22"/>
          <w:szCs w:val="22"/>
        </w:rPr>
        <w:t>5</w:t>
      </w:r>
      <w:r w:rsidRPr="00E51AF1">
        <w:rPr>
          <w:rFonts w:asciiTheme="minorHAnsi" w:hAnsiTheme="minorHAnsi" w:cs="Times New Roman"/>
          <w:color w:val="000000" w:themeColor="text1"/>
          <w:sz w:val="22"/>
          <w:szCs w:val="22"/>
        </w:rPr>
        <w:t>%.</w:t>
      </w:r>
      <w:r w:rsidR="00A71283" w:rsidRPr="00E51AF1">
        <w:rPr>
          <w:rFonts w:asciiTheme="minorHAnsi" w:hAnsiTheme="minorHAnsi" w:cs="Times New Roman"/>
          <w:color w:val="000000" w:themeColor="text1"/>
          <w:sz w:val="22"/>
          <w:szCs w:val="22"/>
        </w:rPr>
        <w:t xml:space="preserve"> Natomiast maksymalna wysokość zmiany wynagrodzenia wykonawcy </w:t>
      </w:r>
      <w:r w:rsidR="00A71283" w:rsidRPr="00E51AF1">
        <w:rPr>
          <w:rFonts w:asciiTheme="minorHAnsi" w:hAnsiTheme="minorHAnsi" w:cs="Times New Roman"/>
          <w:color w:val="000000" w:themeColor="text1"/>
          <w:sz w:val="22"/>
          <w:szCs w:val="22"/>
        </w:rPr>
        <w:br/>
        <w:t>z zastosowaniem niniejszego paragrafu wynosi (+/-) 10% całkowitego wynagrodzenia określonego</w:t>
      </w:r>
      <w:r w:rsidR="00A71283" w:rsidRPr="00E51AF1">
        <w:rPr>
          <w:rFonts w:asciiTheme="minorHAnsi" w:hAnsiTheme="minorHAnsi" w:cs="Times New Roman"/>
          <w:color w:val="000000" w:themeColor="text1"/>
          <w:sz w:val="22"/>
          <w:szCs w:val="22"/>
        </w:rPr>
        <w:br/>
        <w:t xml:space="preserve">w § 6 </w:t>
      </w:r>
      <w:r w:rsidR="00302E31">
        <w:rPr>
          <w:rFonts w:asciiTheme="minorHAnsi" w:hAnsiTheme="minorHAnsi" w:cs="Times New Roman"/>
          <w:color w:val="000000" w:themeColor="text1"/>
          <w:sz w:val="22"/>
          <w:szCs w:val="22"/>
        </w:rPr>
        <w:t xml:space="preserve">zdanie pierwsze </w:t>
      </w:r>
      <w:r w:rsidR="00A71283" w:rsidRPr="00E51AF1">
        <w:rPr>
          <w:rFonts w:asciiTheme="minorHAnsi" w:hAnsiTheme="minorHAnsi" w:cs="Times New Roman"/>
          <w:color w:val="000000" w:themeColor="text1"/>
          <w:sz w:val="22"/>
          <w:szCs w:val="22"/>
        </w:rPr>
        <w:t>niniejszej umowy.</w:t>
      </w:r>
    </w:p>
    <w:p w14:paraId="78439344" w14:textId="02EFBF4F" w:rsidR="006F77C8" w:rsidRPr="00BC1EDE" w:rsidRDefault="006F77C8" w:rsidP="006F77C8">
      <w:pPr>
        <w:pStyle w:val="Default"/>
        <w:numPr>
          <w:ilvl w:val="0"/>
          <w:numId w:val="35"/>
        </w:numPr>
        <w:ind w:left="364"/>
        <w:jc w:val="both"/>
        <w:rPr>
          <w:rFonts w:asciiTheme="minorHAnsi" w:hAnsiTheme="minorHAnsi" w:cs="Times New Roman"/>
          <w:color w:val="auto"/>
          <w:sz w:val="22"/>
          <w:szCs w:val="22"/>
        </w:rPr>
      </w:pPr>
      <w:r w:rsidRPr="00E51AF1">
        <w:rPr>
          <w:rFonts w:asciiTheme="minorHAnsi" w:hAnsiTheme="minorHAnsi" w:cs="Times New Roman"/>
          <w:color w:val="000000" w:themeColor="text1"/>
          <w:sz w:val="22"/>
          <w:szCs w:val="22"/>
        </w:rPr>
        <w:t xml:space="preserve">Warunkiem dokonania zmiany, o której mowa w ust. 1, jest złożenie uzasadnionego wniosku przez stronę inicjującą zmianę wraz z opisem okoliczności stanowiących podstawę do dokonania takiej zmiany. W każdym przypadku strona inicjująca zmianę zobowiązana jest racjonalnie wykazać w jakim stopniu wystąpienie </w:t>
      </w:r>
      <w:r w:rsidRPr="00E51AF1">
        <w:rPr>
          <w:rFonts w:asciiTheme="minorHAnsi" w:hAnsiTheme="minorHAnsi" w:cs="Times New Roman"/>
          <w:color w:val="000000" w:themeColor="text1"/>
          <w:sz w:val="22"/>
          <w:szCs w:val="22"/>
        </w:rPr>
        <w:lastRenderedPageBreak/>
        <w:t xml:space="preserve">okoliczności, o których mowa w ust. 1 ma wpływ na koszt wykonania zamówienia (dot. wielkości </w:t>
      </w:r>
      <m:oMath>
        <m:sSub>
          <m:sSubPr>
            <m:ctrlPr>
              <w:rPr>
                <w:rFonts w:ascii="Cambria Math" w:hAnsi="Cambria Math"/>
                <w:b/>
                <w:i/>
                <w:color w:val="auto"/>
                <w:sz w:val="20"/>
                <w:szCs w:val="20"/>
              </w:rPr>
            </m:ctrlPr>
          </m:sSubPr>
          <m:e>
            <m:r>
              <m:rPr>
                <m:sty m:val="bi"/>
              </m:rPr>
              <w:rPr>
                <w:rFonts w:ascii="Cambria Math" w:hAnsi="Cambria Math"/>
                <w:color w:val="auto"/>
                <w:sz w:val="20"/>
                <w:szCs w:val="20"/>
              </w:rPr>
              <m:t>M</m:t>
            </m:r>
          </m:e>
          <m:sub>
            <m:r>
              <m:rPr>
                <m:sty m:val="bi"/>
              </m:rPr>
              <w:rPr>
                <w:rFonts w:ascii="Cambria Math" w:hAnsi="Cambria Math"/>
                <w:color w:val="auto"/>
                <w:sz w:val="20"/>
                <w:szCs w:val="20"/>
              </w:rPr>
              <m:t>k_p</m:t>
            </m:r>
          </m:sub>
        </m:sSub>
      </m:oMath>
      <w:r w:rsidRPr="00E51AF1">
        <w:rPr>
          <w:rFonts w:asciiTheme="minorHAnsi" w:hAnsiTheme="minorHAnsi" w:cs="Times New Roman"/>
          <w:color w:val="000000" w:themeColor="text1"/>
          <w:sz w:val="22"/>
          <w:szCs w:val="22"/>
        </w:rPr>
        <w:t xml:space="preserve">- marża netto Wykonawcy) przedstawiając w tym celu szczegółowe wyliczenia i zależności między wystąpieniem okoliczności, o których mowa w ust. 1, a wzrostem kosztów </w:t>
      </w:r>
      <w:r w:rsidRPr="00BC1EDE">
        <w:rPr>
          <w:rFonts w:asciiTheme="minorHAnsi" w:hAnsiTheme="minorHAnsi" w:cs="Times New Roman"/>
          <w:color w:val="auto"/>
          <w:sz w:val="22"/>
          <w:szCs w:val="22"/>
        </w:rPr>
        <w:t>realizacji Umowy.</w:t>
      </w:r>
      <w:r w:rsidR="006E4A99" w:rsidRPr="00BC1EDE">
        <w:rPr>
          <w:color w:val="auto"/>
        </w:rPr>
        <w:t xml:space="preserve"> </w:t>
      </w:r>
      <w:r w:rsidR="006E4A99" w:rsidRPr="00BC1EDE">
        <w:rPr>
          <w:rFonts w:asciiTheme="minorHAnsi" w:hAnsiTheme="minorHAnsi" w:cs="Times New Roman"/>
          <w:color w:val="auto"/>
          <w:sz w:val="22"/>
          <w:szCs w:val="22"/>
        </w:rPr>
        <w:t>Brak złożenia wniosku wyłącza możliwość żądania zmiany wynagrodzenia w oparciu o niniejszy paragraf, co strony akceptują bezwarunkowo. Zmiana zostanie dokonana w formie pisemnego aneksu.</w:t>
      </w:r>
    </w:p>
    <w:p w14:paraId="0AD7BDCA" w14:textId="777BD478" w:rsidR="006E4A99" w:rsidRPr="00BC1EDE" w:rsidRDefault="006E4A99" w:rsidP="006F77C8">
      <w:pPr>
        <w:pStyle w:val="Default"/>
        <w:numPr>
          <w:ilvl w:val="0"/>
          <w:numId w:val="35"/>
        </w:numPr>
        <w:ind w:left="364"/>
        <w:jc w:val="both"/>
        <w:rPr>
          <w:rFonts w:asciiTheme="minorHAnsi" w:hAnsiTheme="minorHAnsi" w:cs="Times New Roman"/>
          <w:color w:val="auto"/>
          <w:sz w:val="22"/>
          <w:szCs w:val="22"/>
        </w:rPr>
      </w:pPr>
      <w:r w:rsidRPr="00BC1EDE">
        <w:rPr>
          <w:rFonts w:asciiTheme="minorHAnsi" w:hAnsiTheme="minorHAnsi" w:cs="Times New Roman"/>
          <w:color w:val="auto"/>
          <w:sz w:val="22"/>
          <w:szCs w:val="22"/>
        </w:rPr>
        <w:t>W umowach zawieranych pomiędzy Wykonawcą a podwykonawcą lub podwykonawcą a dalszym podwykonawcą, których przedmiotem są roboty budowlane, dostawy lub usługi, Wykonawca lub podwykonawca jest zobowiązany zawrzeć postanowienia przewidujące, iż w przypadku gdy umowa o</w:t>
      </w:r>
      <w:r w:rsidR="00494E37" w:rsidRPr="00BC1EDE">
        <w:rPr>
          <w:rFonts w:asciiTheme="minorHAnsi" w:hAnsiTheme="minorHAnsi" w:cs="Times New Roman"/>
          <w:color w:val="auto"/>
          <w:sz w:val="22"/>
          <w:szCs w:val="22"/>
        </w:rPr>
        <w:t> </w:t>
      </w:r>
      <w:r w:rsidRPr="00BC1EDE">
        <w:rPr>
          <w:rFonts w:asciiTheme="minorHAnsi" w:hAnsiTheme="minorHAnsi" w:cs="Times New Roman"/>
          <w:color w:val="auto"/>
          <w:sz w:val="22"/>
          <w:szCs w:val="22"/>
        </w:rPr>
        <w:t>podwykonawstwo lub współpraca pomiędzy Stronami przekracza lub przekroczy 6 miesięcy, kwoty płatne podwykonawcy lub dalszemu podwykonawcy będą korygowane dla oddania wzrostów lub spadków cen, zgodnie z niniejszym paragrafem.</w:t>
      </w:r>
    </w:p>
    <w:p w14:paraId="62FF53D5" w14:textId="77777777" w:rsidR="00301D7D" w:rsidRDefault="00301D7D">
      <w:pPr>
        <w:pStyle w:val="Default"/>
        <w:jc w:val="center"/>
        <w:rPr>
          <w:rFonts w:asciiTheme="minorHAnsi" w:hAnsiTheme="minorHAnsi" w:cs="Times New Roman"/>
          <w:b/>
          <w:bCs/>
          <w:color w:val="000000" w:themeColor="text1"/>
          <w:sz w:val="22"/>
          <w:szCs w:val="22"/>
        </w:rPr>
      </w:pPr>
    </w:p>
    <w:p w14:paraId="74E216D1" w14:textId="7C119E98" w:rsidR="00A85A96" w:rsidRPr="00114AFD" w:rsidRDefault="009F668D" w:rsidP="00114AFD">
      <w:pPr>
        <w:pStyle w:val="Default"/>
        <w:jc w:val="center"/>
        <w:rPr>
          <w:rFonts w:ascii="Calibri" w:hAnsi="Calibri" w:cs="Calibri"/>
          <w:b/>
          <w:bCs/>
          <w:color w:val="000000" w:themeColor="text1"/>
          <w:sz w:val="22"/>
          <w:szCs w:val="22"/>
        </w:rPr>
      </w:pPr>
      <w:bookmarkStart w:id="9" w:name="_Hlk135657863"/>
      <w:r w:rsidRPr="00114AFD">
        <w:rPr>
          <w:rFonts w:ascii="Calibri" w:hAnsi="Calibri" w:cs="Calibri"/>
          <w:b/>
          <w:bCs/>
          <w:color w:val="000000" w:themeColor="text1"/>
          <w:sz w:val="22"/>
          <w:szCs w:val="22"/>
        </w:rPr>
        <w:t>§ 1</w:t>
      </w:r>
      <w:r w:rsidR="006F77C8" w:rsidRPr="00114AFD">
        <w:rPr>
          <w:rFonts w:ascii="Calibri" w:hAnsi="Calibri" w:cs="Calibri"/>
          <w:b/>
          <w:bCs/>
          <w:color w:val="000000" w:themeColor="text1"/>
          <w:sz w:val="22"/>
          <w:szCs w:val="22"/>
        </w:rPr>
        <w:t>4</w:t>
      </w:r>
    </w:p>
    <w:bookmarkEnd w:id="9"/>
    <w:p w14:paraId="5B03A4C2" w14:textId="488D98A9" w:rsidR="00114AFD" w:rsidRPr="00890049" w:rsidRDefault="00114AFD" w:rsidP="00302E31">
      <w:pPr>
        <w:pStyle w:val="Akapitzlist"/>
        <w:numPr>
          <w:ilvl w:val="0"/>
          <w:numId w:val="41"/>
        </w:numPr>
        <w:suppressAutoHyphens w:val="0"/>
        <w:ind w:right="81" w:hanging="294"/>
        <w:jc w:val="both"/>
        <w:rPr>
          <w:rFonts w:ascii="Calibri" w:hAnsi="Calibri" w:cs="Calibri"/>
          <w:sz w:val="22"/>
          <w:szCs w:val="22"/>
        </w:rPr>
      </w:pPr>
      <w:r w:rsidRPr="00890049">
        <w:rPr>
          <w:rFonts w:ascii="Calibri" w:hAnsi="Calibri" w:cs="Calibri"/>
          <w:sz w:val="22"/>
          <w:szCs w:val="22"/>
        </w:rPr>
        <w:t>Stosownie do treści art. 436 pkt 4) ppkt b)</w:t>
      </w:r>
      <w:r w:rsidR="00302E31" w:rsidRPr="00890049">
        <w:rPr>
          <w:rFonts w:ascii="Calibri" w:hAnsi="Calibri" w:cs="Calibri"/>
          <w:sz w:val="22"/>
          <w:szCs w:val="22"/>
        </w:rPr>
        <w:t xml:space="preserve"> tiret pierwszy</w:t>
      </w:r>
      <w:r w:rsidRPr="00890049">
        <w:rPr>
          <w:rFonts w:ascii="Calibri" w:hAnsi="Calibri" w:cs="Calibri"/>
          <w:sz w:val="22"/>
          <w:szCs w:val="22"/>
        </w:rPr>
        <w:t xml:space="preserve"> ustawy Pzp Zamawiający przewiduje możliwość zmiany wysokości wynagrodzenia, określonego w</w:t>
      </w:r>
      <w:r w:rsidR="00302E31" w:rsidRPr="00890049">
        <w:rPr>
          <w:rFonts w:ascii="Calibri" w:hAnsi="Calibri" w:cs="Calibri"/>
          <w:sz w:val="22"/>
          <w:szCs w:val="22"/>
        </w:rPr>
        <w:t xml:space="preserve"> zdaniu pierwszym </w:t>
      </w:r>
      <w:r w:rsidRPr="00890049">
        <w:rPr>
          <w:rFonts w:ascii="Calibri" w:hAnsi="Calibri" w:cs="Calibri"/>
          <w:sz w:val="22"/>
          <w:szCs w:val="22"/>
        </w:rPr>
        <w:t xml:space="preserve"> § 6 ust. 1 Umowy</w:t>
      </w:r>
      <w:r w:rsidRPr="00890049">
        <w:t xml:space="preserve"> </w:t>
      </w:r>
      <w:r w:rsidRPr="00890049">
        <w:rPr>
          <w:rFonts w:ascii="Calibri" w:hAnsi="Calibri" w:cs="Calibri"/>
          <w:sz w:val="22"/>
          <w:szCs w:val="22"/>
        </w:rPr>
        <w:t>w</w:t>
      </w:r>
      <w:r w:rsidR="00302E31" w:rsidRPr="00890049">
        <w:rPr>
          <w:rFonts w:ascii="Calibri" w:hAnsi="Calibri" w:cs="Calibri"/>
          <w:sz w:val="22"/>
          <w:szCs w:val="22"/>
        </w:rPr>
        <w:t> </w:t>
      </w:r>
      <w:r w:rsidRPr="00890049">
        <w:rPr>
          <w:rFonts w:ascii="Calibri" w:hAnsi="Calibri" w:cs="Calibri"/>
          <w:sz w:val="22"/>
          <w:szCs w:val="22"/>
        </w:rPr>
        <w:t>przypadku zmiany stawki podatku od towarów i usług i podatku akcyzowego</w:t>
      </w:r>
      <w:r w:rsidR="00302E31" w:rsidRPr="00890049">
        <w:rPr>
          <w:rFonts w:ascii="Calibri" w:hAnsi="Calibri" w:cs="Calibri"/>
          <w:sz w:val="22"/>
          <w:szCs w:val="22"/>
        </w:rPr>
        <w:t>.</w:t>
      </w:r>
    </w:p>
    <w:p w14:paraId="4787DBBF" w14:textId="1EF713E5" w:rsidR="00114AFD" w:rsidRPr="00890049" w:rsidRDefault="00114AFD" w:rsidP="00114AFD">
      <w:pPr>
        <w:suppressAutoHyphens w:val="0"/>
        <w:ind w:left="709" w:right="81"/>
        <w:jc w:val="both"/>
        <w:rPr>
          <w:rFonts w:ascii="Calibri" w:hAnsi="Calibri" w:cs="Calibri"/>
          <w:sz w:val="22"/>
          <w:szCs w:val="22"/>
        </w:rPr>
      </w:pPr>
      <w:r w:rsidRPr="00890049">
        <w:rPr>
          <w:rFonts w:ascii="Calibri" w:hAnsi="Calibri" w:cs="Calibri"/>
          <w:sz w:val="22"/>
          <w:szCs w:val="22"/>
        </w:rPr>
        <w:t xml:space="preserve">- jeżeli zmiany </w:t>
      </w:r>
      <w:r w:rsidR="00302E31" w:rsidRPr="00890049">
        <w:rPr>
          <w:rFonts w:ascii="Calibri" w:hAnsi="Calibri" w:cs="Calibri"/>
          <w:sz w:val="22"/>
          <w:szCs w:val="22"/>
        </w:rPr>
        <w:t>te</w:t>
      </w:r>
      <w:r w:rsidRPr="00890049">
        <w:rPr>
          <w:rFonts w:ascii="Calibri" w:hAnsi="Calibri" w:cs="Calibri"/>
          <w:sz w:val="22"/>
          <w:szCs w:val="22"/>
        </w:rPr>
        <w:t xml:space="preserve"> będą miały wpływ na koszty wykonania Umowy przez Wykonawcę.</w:t>
      </w:r>
    </w:p>
    <w:p w14:paraId="4206012F" w14:textId="7B26647B" w:rsidR="00114AFD" w:rsidRPr="00890049" w:rsidRDefault="00114AFD" w:rsidP="00302E31">
      <w:pPr>
        <w:numPr>
          <w:ilvl w:val="0"/>
          <w:numId w:val="41"/>
        </w:numPr>
        <w:suppressAutoHyphens w:val="0"/>
        <w:ind w:right="4"/>
        <w:jc w:val="both"/>
        <w:rPr>
          <w:rFonts w:ascii="Calibri" w:hAnsi="Calibri" w:cs="Calibri"/>
          <w:sz w:val="22"/>
          <w:szCs w:val="22"/>
        </w:rPr>
      </w:pPr>
      <w:r w:rsidRPr="00890049">
        <w:rPr>
          <w:rFonts w:ascii="Calibri" w:hAnsi="Calibri" w:cs="Calibri"/>
          <w:sz w:val="22"/>
          <w:szCs w:val="22"/>
        </w:rPr>
        <w:t>W sytuacji wystąpienia okoliczności wskazanych w ust. 1 niniejszego paragrafu wejście w życie zmiany nie wymaga aneksu do umowy.</w:t>
      </w:r>
      <w:r w:rsidR="00785B88" w:rsidRPr="00890049">
        <w:rPr>
          <w:rFonts w:ascii="Calibri" w:hAnsi="Calibri" w:cs="Calibri"/>
          <w:sz w:val="22"/>
          <w:szCs w:val="22"/>
        </w:rPr>
        <w:t xml:space="preserve"> </w:t>
      </w:r>
    </w:p>
    <w:p w14:paraId="09D755D4" w14:textId="17FF3AAC" w:rsidR="00785B88" w:rsidRPr="00890049" w:rsidRDefault="00785B88" w:rsidP="00785B88">
      <w:pPr>
        <w:suppressAutoHyphens w:val="0"/>
        <w:ind w:left="705" w:right="4"/>
        <w:jc w:val="both"/>
        <w:rPr>
          <w:rFonts w:ascii="Calibri" w:hAnsi="Calibri" w:cs="Calibri"/>
          <w:sz w:val="22"/>
          <w:szCs w:val="22"/>
        </w:rPr>
      </w:pPr>
      <w:r w:rsidRPr="00890049">
        <w:rPr>
          <w:rFonts w:ascii="Calibri" w:hAnsi="Calibri" w:cs="Calibri"/>
          <w:sz w:val="22"/>
          <w:szCs w:val="22"/>
        </w:rPr>
        <w:t>Cena jednostkowa z użyciem zmienionej stawki podatku akcyzowego/podatku VAT może mieć zastosowanie do energii elektrycznej od dnia wejścia w życie właściwych przepisów</w:t>
      </w:r>
      <w:r w:rsidR="00087E2F" w:rsidRPr="00890049">
        <w:rPr>
          <w:rFonts w:ascii="Calibri" w:hAnsi="Calibri" w:cs="Calibri"/>
          <w:sz w:val="22"/>
          <w:szCs w:val="22"/>
        </w:rPr>
        <w:t xml:space="preserve"> i obejmować będzie wyłącznie płatności za przedmiot umowy, którego w dniu zmiany odpowiednio stawki podatku VAT, stawki podatku akcyzowego, jeszcze nie wykonano.</w:t>
      </w:r>
    </w:p>
    <w:p w14:paraId="7149586B" w14:textId="77777777" w:rsidR="00114AFD" w:rsidRDefault="00114AFD" w:rsidP="00114AFD">
      <w:pPr>
        <w:pStyle w:val="Default"/>
        <w:jc w:val="center"/>
        <w:rPr>
          <w:rFonts w:ascii="Calibri" w:hAnsi="Calibri" w:cs="Calibri"/>
          <w:b/>
          <w:bCs/>
          <w:color w:val="000000" w:themeColor="text1"/>
          <w:sz w:val="22"/>
          <w:szCs w:val="22"/>
        </w:rPr>
      </w:pPr>
    </w:p>
    <w:p w14:paraId="3D72B858" w14:textId="4BAAA944" w:rsidR="00114AFD" w:rsidRDefault="00114AFD">
      <w:pPr>
        <w:pStyle w:val="Default"/>
        <w:jc w:val="center"/>
        <w:rPr>
          <w:rFonts w:asciiTheme="minorHAnsi" w:hAnsiTheme="minorHAnsi" w:cs="Times New Roman"/>
          <w:b/>
          <w:bCs/>
          <w:color w:val="000000" w:themeColor="text1"/>
          <w:sz w:val="22"/>
          <w:szCs w:val="22"/>
        </w:rPr>
      </w:pPr>
      <w:r w:rsidRPr="00114AFD">
        <w:rPr>
          <w:rFonts w:asciiTheme="minorHAnsi" w:hAnsiTheme="minorHAnsi" w:cs="Times New Roman"/>
          <w:b/>
          <w:bCs/>
          <w:color w:val="000000" w:themeColor="text1"/>
          <w:sz w:val="22"/>
          <w:szCs w:val="22"/>
        </w:rPr>
        <w:t>§ 1</w:t>
      </w:r>
      <w:r w:rsidR="00785B88">
        <w:rPr>
          <w:rFonts w:asciiTheme="minorHAnsi" w:hAnsiTheme="minorHAnsi" w:cs="Times New Roman"/>
          <w:b/>
          <w:bCs/>
          <w:color w:val="000000" w:themeColor="text1"/>
          <w:sz w:val="22"/>
          <w:szCs w:val="22"/>
        </w:rPr>
        <w:t>5</w:t>
      </w:r>
    </w:p>
    <w:p w14:paraId="695BDE45" w14:textId="539D1817" w:rsidR="00114AFD" w:rsidRDefault="00114AFD">
      <w:pPr>
        <w:pStyle w:val="Default"/>
        <w:jc w:val="center"/>
        <w:rPr>
          <w:rFonts w:asciiTheme="minorHAnsi" w:hAnsiTheme="minorHAnsi" w:cs="Times New Roman"/>
          <w:b/>
          <w:bCs/>
          <w:color w:val="000000" w:themeColor="text1"/>
          <w:sz w:val="22"/>
          <w:szCs w:val="22"/>
        </w:rPr>
      </w:pPr>
      <w:r>
        <w:rPr>
          <w:rFonts w:asciiTheme="minorHAnsi" w:hAnsiTheme="minorHAnsi" w:cs="Times New Roman"/>
          <w:b/>
          <w:bCs/>
          <w:color w:val="000000" w:themeColor="text1"/>
          <w:sz w:val="22"/>
          <w:szCs w:val="22"/>
        </w:rPr>
        <w:t>Opcja</w:t>
      </w:r>
    </w:p>
    <w:p w14:paraId="7D3B2F0F" w14:textId="77777777" w:rsidR="00041172" w:rsidRPr="00E51AF1" w:rsidRDefault="00041172" w:rsidP="00785B88">
      <w:pPr>
        <w:pStyle w:val="Default"/>
        <w:numPr>
          <w:ilvl w:val="0"/>
          <w:numId w:val="38"/>
        </w:numPr>
        <w:jc w:val="both"/>
        <w:rPr>
          <w:rFonts w:asciiTheme="minorHAnsi" w:hAnsiTheme="minorHAnsi" w:cs="Times New Roman"/>
          <w:color w:val="000000" w:themeColor="text1"/>
          <w:sz w:val="22"/>
          <w:szCs w:val="22"/>
        </w:rPr>
      </w:pPr>
      <w:r w:rsidRPr="00E51AF1">
        <w:rPr>
          <w:rFonts w:asciiTheme="minorHAnsi" w:hAnsiTheme="minorHAnsi" w:cs="Times New Roman"/>
          <w:color w:val="auto"/>
          <w:sz w:val="22"/>
          <w:szCs w:val="22"/>
        </w:rPr>
        <w:t xml:space="preserve">Prognoza zużycia energii elektrycznej wskazana przez Zamawiającego w dokumentacji SWZ postępowania  oraz w załączniku nr 1 do umowy stanowi jedynie szacunkową wartość. Faktyczne zużycie energii elektrycznej uzależnione będzie od rzeczywistych potrzeb Zamawiającego. Wykonawca nie może dochodzić od Zamawiającego żadnych roszczeń, jeżeli w okresie obowiązywania umowy Zamawiający zakupi od Wykonawcy inną, niż prognozowana ilość energii elektrycznej. Zgodnie z art. 433 pkt 4 ustawy Pzp Zamawiający deklaruje, że zmniejszenie ilości zamawianej energii nie nastąpi o więcej niż 20% pierwotnego zakresu zamówienia. Powyższa okoliczność tj. zmniejszenie ilości zamawianej energii do wskazanego </w:t>
      </w:r>
      <w:r w:rsidRPr="00A9720F">
        <w:rPr>
          <w:rFonts w:asciiTheme="minorHAnsi" w:hAnsiTheme="minorHAnsi" w:cs="Times New Roman"/>
          <w:color w:val="auto"/>
          <w:sz w:val="22"/>
          <w:szCs w:val="22"/>
        </w:rPr>
        <w:t xml:space="preserve">procentu nie będzie wpływała na zmianę wysokości cen jednostkowych wyliczonych zgodnie z zapisami § 6 </w:t>
      </w:r>
      <w:r w:rsidRPr="00E51AF1">
        <w:rPr>
          <w:rFonts w:asciiTheme="minorHAnsi" w:hAnsiTheme="minorHAnsi" w:cs="Times New Roman"/>
          <w:color w:val="auto"/>
          <w:sz w:val="22"/>
          <w:szCs w:val="22"/>
        </w:rPr>
        <w:t>umowy. Wykonawcy nie będzie przysługiwało jakiekolwiek roszczenie (np. odszkodowanie) z tytułu nie pobrania przez Zamawiającego podanych w załączniku nr 1 umowy ilości dostarczanej energii elektrycznej.</w:t>
      </w:r>
    </w:p>
    <w:p w14:paraId="62895C2A" w14:textId="77777777" w:rsidR="00041172" w:rsidRPr="00A9720F" w:rsidRDefault="00041172" w:rsidP="00785B88">
      <w:pPr>
        <w:pStyle w:val="Default"/>
        <w:numPr>
          <w:ilvl w:val="0"/>
          <w:numId w:val="38"/>
        </w:numPr>
        <w:ind w:left="357" w:hanging="357"/>
        <w:jc w:val="both"/>
        <w:rPr>
          <w:rFonts w:asciiTheme="minorHAnsi" w:hAnsiTheme="minorHAnsi" w:cs="Times New Roman"/>
          <w:color w:val="auto"/>
          <w:sz w:val="22"/>
          <w:szCs w:val="22"/>
        </w:rPr>
      </w:pPr>
      <w:r w:rsidRPr="00EE6628">
        <w:rPr>
          <w:rFonts w:asciiTheme="minorHAnsi" w:hAnsiTheme="minorHAnsi" w:cs="Times New Roman"/>
          <w:color w:val="auto"/>
          <w:sz w:val="22"/>
          <w:szCs w:val="22"/>
        </w:rPr>
        <w:t xml:space="preserve">Jednocześnie Zamawiający zastrzega, iż w trakcie wykonywania umowy zużycie energii elektrycznej, w zależności od rzeczywistych potrzeb Zamawiającego, może ulec zwiększeniu do 20% w stosunku do prognoz zawartych w załączniku nr 1 wraz z odpowiednim zwiększeniem szacunkowego wynagrodzenia wykonawcy, o którym mowa w § 6 ust. 1 w zdaniu pierwszym. Rozliczenia za zwiększony zakres zamówienia </w:t>
      </w:r>
      <w:r w:rsidRPr="00A9720F">
        <w:rPr>
          <w:rFonts w:asciiTheme="minorHAnsi" w:hAnsiTheme="minorHAnsi" w:cs="Times New Roman"/>
          <w:color w:val="auto"/>
          <w:sz w:val="22"/>
          <w:szCs w:val="22"/>
        </w:rPr>
        <w:t>będą odbywały się analogicznie do podstawowego zakresu zamówienia, po cenach jednostkowych, ustalonych zgodnie z zapisami § 6 umowy.</w:t>
      </w:r>
    </w:p>
    <w:p w14:paraId="4AA1B211" w14:textId="77777777" w:rsidR="00041172" w:rsidRPr="00EE6628" w:rsidRDefault="00041172" w:rsidP="00041172">
      <w:pPr>
        <w:pStyle w:val="Default"/>
        <w:ind w:left="360"/>
        <w:jc w:val="both"/>
        <w:rPr>
          <w:rFonts w:asciiTheme="minorHAnsi" w:hAnsiTheme="minorHAnsi" w:cs="Times New Roman"/>
          <w:color w:val="auto"/>
          <w:sz w:val="22"/>
          <w:szCs w:val="22"/>
        </w:rPr>
      </w:pPr>
      <w:r w:rsidRPr="00EE6628">
        <w:rPr>
          <w:rFonts w:asciiTheme="minorHAnsi" w:hAnsiTheme="minorHAnsi" w:cs="Times New Roman"/>
          <w:color w:val="auto"/>
          <w:sz w:val="22"/>
          <w:szCs w:val="22"/>
        </w:rPr>
        <w:t xml:space="preserve">Zamawiający będzie uprawniony do skorzystania z opisanego powyżej prawa opcji w sytuacji, w której szacowany wolumen energii elektrycznej pobranej z sieci (zakupionej) wskazany w załączniku nr 1 dla Zamawiającego w okresie realizacji umowy (i przed nadejściem jej terminu końcowego) – osiągnie ilości maksymalne. </w:t>
      </w:r>
    </w:p>
    <w:p w14:paraId="383904DA" w14:textId="77777777" w:rsidR="00041172" w:rsidRPr="00EE6628" w:rsidRDefault="00041172" w:rsidP="00041172">
      <w:pPr>
        <w:pStyle w:val="Default"/>
        <w:ind w:left="360"/>
        <w:jc w:val="both"/>
        <w:rPr>
          <w:rFonts w:asciiTheme="minorHAnsi" w:hAnsiTheme="minorHAnsi" w:cs="Times New Roman"/>
          <w:color w:val="auto"/>
          <w:sz w:val="22"/>
          <w:szCs w:val="22"/>
        </w:rPr>
      </w:pPr>
      <w:r w:rsidRPr="00EE6628">
        <w:rPr>
          <w:rFonts w:asciiTheme="minorHAnsi" w:hAnsiTheme="minorHAnsi" w:cs="Times New Roman"/>
          <w:color w:val="auto"/>
          <w:sz w:val="22"/>
          <w:szCs w:val="22"/>
        </w:rPr>
        <w:t>Zamawiający nie będzie zobligowany do skorzystania z zastrzeżonego w umowie prawa opcji a Wykonawca nie będzie uprawniony, aby dochodzić z tego tytułu jakichkolwiek roszczeń w stosunku do Zamawiającego. Opcja zostanie uruchomiona automatycznie w sytuacji, w której szacowany wolumen energii elektrycznej pobranej z sieci (zakupionej) wskazany w załączniku nr 1 w okresie realizacji umowy (i przed nadejściem jej terminu końcowego) – osiągnie ilości maksymalne.</w:t>
      </w:r>
    </w:p>
    <w:p w14:paraId="6DCA908A" w14:textId="77777777" w:rsidR="00785B88" w:rsidRDefault="00785B88" w:rsidP="00785B88">
      <w:pPr>
        <w:pStyle w:val="Default"/>
        <w:jc w:val="center"/>
        <w:rPr>
          <w:rFonts w:asciiTheme="minorHAnsi" w:hAnsiTheme="minorHAnsi" w:cs="Times New Roman"/>
          <w:b/>
          <w:bCs/>
          <w:color w:val="000000" w:themeColor="text1"/>
          <w:sz w:val="22"/>
          <w:szCs w:val="22"/>
        </w:rPr>
      </w:pPr>
    </w:p>
    <w:p w14:paraId="5D1640C0" w14:textId="224C2B9E" w:rsidR="00785B88" w:rsidRDefault="00785B88" w:rsidP="00785B88">
      <w:pPr>
        <w:pStyle w:val="Default"/>
        <w:jc w:val="center"/>
        <w:rPr>
          <w:rFonts w:asciiTheme="minorHAnsi" w:hAnsiTheme="minorHAnsi" w:cs="Times New Roman"/>
          <w:b/>
          <w:bCs/>
          <w:color w:val="000000" w:themeColor="text1"/>
          <w:sz w:val="22"/>
          <w:szCs w:val="22"/>
        </w:rPr>
      </w:pPr>
      <w:r w:rsidRPr="00114AFD">
        <w:rPr>
          <w:rFonts w:asciiTheme="minorHAnsi" w:hAnsiTheme="minorHAnsi" w:cs="Times New Roman"/>
          <w:b/>
          <w:bCs/>
          <w:color w:val="000000" w:themeColor="text1"/>
          <w:sz w:val="22"/>
          <w:szCs w:val="22"/>
        </w:rPr>
        <w:t>§ 1</w:t>
      </w:r>
      <w:r>
        <w:rPr>
          <w:rFonts w:asciiTheme="minorHAnsi" w:hAnsiTheme="minorHAnsi" w:cs="Times New Roman"/>
          <w:b/>
          <w:bCs/>
          <w:color w:val="000000" w:themeColor="text1"/>
          <w:sz w:val="22"/>
          <w:szCs w:val="22"/>
        </w:rPr>
        <w:t>6</w:t>
      </w:r>
    </w:p>
    <w:p w14:paraId="7B6F08FB" w14:textId="77777777" w:rsidR="00F077F6" w:rsidRPr="00840010" w:rsidRDefault="00F077F6" w:rsidP="00F077F6">
      <w:pPr>
        <w:pStyle w:val="Default"/>
        <w:jc w:val="center"/>
        <w:rPr>
          <w:rFonts w:asciiTheme="minorHAnsi" w:hAnsiTheme="minorHAnsi" w:cs="Times New Roman"/>
          <w:b/>
          <w:bCs/>
          <w:color w:val="auto"/>
          <w:sz w:val="22"/>
          <w:szCs w:val="22"/>
        </w:rPr>
      </w:pPr>
      <w:r w:rsidRPr="00840010">
        <w:rPr>
          <w:rFonts w:asciiTheme="minorHAnsi" w:hAnsiTheme="minorHAnsi" w:cs="Times New Roman"/>
          <w:b/>
          <w:bCs/>
          <w:color w:val="auto"/>
          <w:sz w:val="22"/>
          <w:szCs w:val="22"/>
        </w:rPr>
        <w:t>Postanowienia końcowe</w:t>
      </w:r>
    </w:p>
    <w:p w14:paraId="6DB872CD" w14:textId="2DCC1923" w:rsidR="00F077F6" w:rsidRPr="00CD0F81" w:rsidRDefault="00F077F6" w:rsidP="00785B88">
      <w:pPr>
        <w:pStyle w:val="Default"/>
        <w:numPr>
          <w:ilvl w:val="0"/>
          <w:numId w:val="39"/>
        </w:numPr>
        <w:jc w:val="both"/>
        <w:rPr>
          <w:rFonts w:asciiTheme="minorHAnsi" w:hAnsiTheme="minorHAnsi" w:cs="Times New Roman"/>
          <w:color w:val="auto"/>
          <w:sz w:val="22"/>
          <w:szCs w:val="22"/>
        </w:rPr>
      </w:pPr>
      <w:r w:rsidRPr="00CD0F81">
        <w:rPr>
          <w:rFonts w:asciiTheme="minorHAnsi" w:hAnsiTheme="minorHAnsi" w:cs="Times New Roman"/>
          <w:color w:val="auto"/>
          <w:sz w:val="22"/>
          <w:szCs w:val="22"/>
        </w:rPr>
        <w:t xml:space="preserve">Wykonawca w zakresie realizacji niniejszej umowy wskazuje następujące </w:t>
      </w:r>
      <w:r w:rsidR="00087E2F" w:rsidRPr="00CD0F81">
        <w:rPr>
          <w:rFonts w:asciiTheme="minorHAnsi" w:hAnsiTheme="minorHAnsi" w:cs="Times New Roman"/>
          <w:color w:val="auto"/>
          <w:sz w:val="22"/>
          <w:szCs w:val="22"/>
        </w:rPr>
        <w:t>dane kontaktowe</w:t>
      </w:r>
      <w:r w:rsidRPr="00CD0F81">
        <w:rPr>
          <w:rFonts w:asciiTheme="minorHAnsi" w:hAnsiTheme="minorHAnsi" w:cs="Times New Roman"/>
          <w:color w:val="auto"/>
          <w:sz w:val="22"/>
          <w:szCs w:val="22"/>
        </w:rPr>
        <w:t>:</w:t>
      </w:r>
    </w:p>
    <w:p w14:paraId="581918C9" w14:textId="77777777" w:rsidR="00F077F6" w:rsidRPr="00CD0F81" w:rsidRDefault="00F077F6" w:rsidP="00F077F6">
      <w:pPr>
        <w:pStyle w:val="Default"/>
        <w:numPr>
          <w:ilvl w:val="0"/>
          <w:numId w:val="20"/>
        </w:numPr>
        <w:ind w:left="284" w:firstLine="424"/>
        <w:jc w:val="both"/>
        <w:rPr>
          <w:rFonts w:asciiTheme="minorHAnsi" w:hAnsiTheme="minorHAnsi" w:cs="Times New Roman"/>
          <w:color w:val="auto"/>
          <w:sz w:val="22"/>
          <w:szCs w:val="22"/>
        </w:rPr>
      </w:pPr>
      <w:r w:rsidRPr="00CD0F81">
        <w:rPr>
          <w:rFonts w:asciiTheme="minorHAnsi" w:hAnsiTheme="minorHAnsi" w:cs="Times New Roman"/>
          <w:color w:val="auto"/>
          <w:sz w:val="22"/>
          <w:szCs w:val="22"/>
        </w:rPr>
        <w:t>p. ………………………………………………………., tel.: …………………………………………………….,</w:t>
      </w:r>
    </w:p>
    <w:p w14:paraId="55D8A9AA" w14:textId="77777777" w:rsidR="00F077F6" w:rsidRPr="00CD0F81" w:rsidRDefault="00F077F6" w:rsidP="00F077F6">
      <w:pPr>
        <w:pStyle w:val="Default"/>
        <w:ind w:left="992" w:firstLine="424"/>
        <w:jc w:val="both"/>
        <w:rPr>
          <w:rFonts w:asciiTheme="minorHAnsi" w:hAnsiTheme="minorHAnsi" w:cs="Times New Roman"/>
          <w:color w:val="auto"/>
          <w:sz w:val="22"/>
          <w:szCs w:val="22"/>
        </w:rPr>
      </w:pPr>
      <w:r w:rsidRPr="00CD0F81">
        <w:rPr>
          <w:rFonts w:asciiTheme="minorHAnsi" w:hAnsiTheme="minorHAnsi" w:cs="Times New Roman"/>
          <w:color w:val="auto"/>
          <w:sz w:val="22"/>
          <w:szCs w:val="22"/>
        </w:rPr>
        <w:lastRenderedPageBreak/>
        <w:t>mail: …………………………………………………..,</w:t>
      </w:r>
    </w:p>
    <w:p w14:paraId="73F1C602" w14:textId="77777777" w:rsidR="00F077F6" w:rsidRPr="00CD0F81" w:rsidRDefault="00F077F6" w:rsidP="00F077F6">
      <w:pPr>
        <w:pStyle w:val="Default"/>
        <w:numPr>
          <w:ilvl w:val="0"/>
          <w:numId w:val="20"/>
        </w:numPr>
        <w:ind w:left="284" w:firstLine="424"/>
        <w:jc w:val="both"/>
        <w:rPr>
          <w:rFonts w:asciiTheme="minorHAnsi" w:hAnsiTheme="minorHAnsi" w:cs="Times New Roman"/>
          <w:color w:val="auto"/>
          <w:sz w:val="22"/>
          <w:szCs w:val="22"/>
        </w:rPr>
      </w:pPr>
      <w:r w:rsidRPr="00CD0F81">
        <w:rPr>
          <w:rFonts w:asciiTheme="minorHAnsi" w:hAnsiTheme="minorHAnsi" w:cs="Times New Roman"/>
          <w:color w:val="auto"/>
          <w:sz w:val="22"/>
          <w:szCs w:val="22"/>
        </w:rPr>
        <w:t>p. ………………………………………………………., tel.: …………………………………………………….,</w:t>
      </w:r>
    </w:p>
    <w:p w14:paraId="1D46201B" w14:textId="77777777" w:rsidR="00F077F6" w:rsidRPr="00CD0F81" w:rsidRDefault="00F077F6" w:rsidP="00F077F6">
      <w:pPr>
        <w:pStyle w:val="Default"/>
        <w:ind w:left="710" w:firstLine="706"/>
        <w:jc w:val="both"/>
        <w:rPr>
          <w:rFonts w:asciiTheme="minorHAnsi" w:hAnsiTheme="minorHAnsi" w:cs="Times New Roman"/>
          <w:color w:val="auto"/>
          <w:sz w:val="22"/>
          <w:szCs w:val="22"/>
        </w:rPr>
      </w:pPr>
      <w:r w:rsidRPr="00CD0F81">
        <w:rPr>
          <w:rFonts w:asciiTheme="minorHAnsi" w:hAnsiTheme="minorHAnsi" w:cs="Times New Roman"/>
          <w:color w:val="auto"/>
          <w:sz w:val="22"/>
          <w:szCs w:val="22"/>
        </w:rPr>
        <w:t>mail: …………………………………………………..,</w:t>
      </w:r>
    </w:p>
    <w:p w14:paraId="64571E60" w14:textId="5F4EF01C" w:rsidR="00087E2F" w:rsidRPr="00CD0F81" w:rsidRDefault="00087E2F" w:rsidP="00087E2F">
      <w:pPr>
        <w:pStyle w:val="Default"/>
        <w:numPr>
          <w:ilvl w:val="0"/>
          <w:numId w:val="36"/>
        </w:numPr>
        <w:ind w:left="1418" w:hanging="694"/>
        <w:jc w:val="both"/>
        <w:rPr>
          <w:rFonts w:asciiTheme="minorHAnsi" w:hAnsiTheme="minorHAnsi" w:cs="Times New Roman"/>
          <w:color w:val="auto"/>
          <w:sz w:val="22"/>
          <w:szCs w:val="22"/>
        </w:rPr>
      </w:pPr>
      <w:r w:rsidRPr="00CD0F81">
        <w:rPr>
          <w:rFonts w:asciiTheme="minorHAnsi" w:hAnsiTheme="minorHAnsi" w:cs="Times New Roman"/>
          <w:color w:val="auto"/>
          <w:sz w:val="22"/>
          <w:szCs w:val="22"/>
          <w:u w:val="single"/>
        </w:rPr>
        <w:t>adres do doręczeń pism</w:t>
      </w:r>
      <w:r w:rsidRPr="00CD0F81">
        <w:rPr>
          <w:rFonts w:asciiTheme="minorHAnsi" w:hAnsiTheme="minorHAnsi" w:cs="Times New Roman"/>
          <w:color w:val="auto"/>
          <w:sz w:val="22"/>
          <w:szCs w:val="22"/>
        </w:rPr>
        <w:t>: ………………………………………………………………………………….,</w:t>
      </w:r>
    </w:p>
    <w:p w14:paraId="129752C2" w14:textId="09ED1488" w:rsidR="00F077F6" w:rsidRPr="00CD0F81" w:rsidRDefault="00F077F6" w:rsidP="00785B88">
      <w:pPr>
        <w:pStyle w:val="Default"/>
        <w:numPr>
          <w:ilvl w:val="0"/>
          <w:numId w:val="39"/>
        </w:numPr>
        <w:jc w:val="both"/>
        <w:rPr>
          <w:rFonts w:asciiTheme="minorHAnsi" w:hAnsiTheme="minorHAnsi" w:cs="Times New Roman"/>
          <w:color w:val="auto"/>
          <w:sz w:val="22"/>
          <w:szCs w:val="22"/>
        </w:rPr>
      </w:pPr>
      <w:r w:rsidRPr="00CD0F81">
        <w:rPr>
          <w:rFonts w:asciiTheme="minorHAnsi" w:hAnsiTheme="minorHAnsi" w:cs="Times New Roman"/>
          <w:color w:val="auto"/>
          <w:sz w:val="22"/>
          <w:szCs w:val="22"/>
        </w:rPr>
        <w:t xml:space="preserve">Zamawiający/Odbiorca w zakresie realizacji niniejszej umowy wskazuje następujące </w:t>
      </w:r>
      <w:r w:rsidR="00087E2F" w:rsidRPr="00CD0F81">
        <w:rPr>
          <w:rFonts w:asciiTheme="minorHAnsi" w:hAnsiTheme="minorHAnsi" w:cs="Times New Roman"/>
          <w:color w:val="auto"/>
          <w:sz w:val="22"/>
          <w:szCs w:val="22"/>
        </w:rPr>
        <w:t>dane kontaktowe:</w:t>
      </w:r>
    </w:p>
    <w:p w14:paraId="4380DB8F" w14:textId="77777777" w:rsidR="00087E2F" w:rsidRPr="00CD0F81" w:rsidRDefault="00087E2F" w:rsidP="00811976">
      <w:pPr>
        <w:pStyle w:val="Default"/>
        <w:numPr>
          <w:ilvl w:val="0"/>
          <w:numId w:val="42"/>
        </w:numPr>
        <w:ind w:left="1418" w:hanging="709"/>
        <w:jc w:val="both"/>
        <w:rPr>
          <w:rFonts w:asciiTheme="minorHAnsi" w:hAnsiTheme="minorHAnsi" w:cs="Times New Roman"/>
          <w:color w:val="auto"/>
          <w:sz w:val="22"/>
          <w:szCs w:val="22"/>
        </w:rPr>
      </w:pPr>
      <w:r w:rsidRPr="00CD0F81">
        <w:rPr>
          <w:rFonts w:asciiTheme="minorHAnsi" w:hAnsiTheme="minorHAnsi" w:cs="Times New Roman"/>
          <w:color w:val="auto"/>
          <w:sz w:val="22"/>
          <w:szCs w:val="22"/>
        </w:rPr>
        <w:t>p. ………………………………………………………., tel.: …………………………………………………….,</w:t>
      </w:r>
    </w:p>
    <w:p w14:paraId="4173CE9F" w14:textId="77777777" w:rsidR="00087E2F" w:rsidRPr="00CD0F81" w:rsidRDefault="00087E2F" w:rsidP="00087E2F">
      <w:pPr>
        <w:pStyle w:val="Default"/>
        <w:ind w:left="992" w:firstLine="424"/>
        <w:jc w:val="both"/>
        <w:rPr>
          <w:rFonts w:asciiTheme="minorHAnsi" w:hAnsiTheme="minorHAnsi" w:cs="Times New Roman"/>
          <w:color w:val="auto"/>
          <w:sz w:val="22"/>
          <w:szCs w:val="22"/>
        </w:rPr>
      </w:pPr>
      <w:r w:rsidRPr="00CD0F81">
        <w:rPr>
          <w:rFonts w:asciiTheme="minorHAnsi" w:hAnsiTheme="minorHAnsi" w:cs="Times New Roman"/>
          <w:color w:val="auto"/>
          <w:sz w:val="22"/>
          <w:szCs w:val="22"/>
        </w:rPr>
        <w:t>mail: …………………………………………………..,</w:t>
      </w:r>
    </w:p>
    <w:p w14:paraId="12CA8327" w14:textId="77777777" w:rsidR="00087E2F" w:rsidRPr="00CD0F81" w:rsidRDefault="00087E2F" w:rsidP="00087E2F">
      <w:pPr>
        <w:pStyle w:val="Default"/>
        <w:numPr>
          <w:ilvl w:val="0"/>
          <w:numId w:val="42"/>
        </w:numPr>
        <w:ind w:left="284" w:firstLine="424"/>
        <w:jc w:val="both"/>
        <w:rPr>
          <w:rFonts w:asciiTheme="minorHAnsi" w:hAnsiTheme="minorHAnsi" w:cs="Times New Roman"/>
          <w:color w:val="auto"/>
          <w:sz w:val="22"/>
          <w:szCs w:val="22"/>
        </w:rPr>
      </w:pPr>
      <w:r w:rsidRPr="00CD0F81">
        <w:rPr>
          <w:rFonts w:asciiTheme="minorHAnsi" w:hAnsiTheme="minorHAnsi" w:cs="Times New Roman"/>
          <w:color w:val="auto"/>
          <w:sz w:val="22"/>
          <w:szCs w:val="22"/>
        </w:rPr>
        <w:t>p. ………………………………………………………., tel.: …………………………………………………….,</w:t>
      </w:r>
    </w:p>
    <w:p w14:paraId="7E163D64" w14:textId="77777777" w:rsidR="00087E2F" w:rsidRPr="00CD0F81" w:rsidRDefault="00087E2F" w:rsidP="00087E2F">
      <w:pPr>
        <w:pStyle w:val="Default"/>
        <w:ind w:left="710" w:firstLine="706"/>
        <w:jc w:val="both"/>
        <w:rPr>
          <w:rFonts w:asciiTheme="minorHAnsi" w:hAnsiTheme="minorHAnsi" w:cs="Times New Roman"/>
          <w:color w:val="auto"/>
          <w:sz w:val="22"/>
          <w:szCs w:val="22"/>
        </w:rPr>
      </w:pPr>
      <w:r w:rsidRPr="00CD0F81">
        <w:rPr>
          <w:rFonts w:asciiTheme="minorHAnsi" w:hAnsiTheme="minorHAnsi" w:cs="Times New Roman"/>
          <w:color w:val="auto"/>
          <w:sz w:val="22"/>
          <w:szCs w:val="22"/>
        </w:rPr>
        <w:t>mail: …………………………………………………..,</w:t>
      </w:r>
    </w:p>
    <w:p w14:paraId="363E1772" w14:textId="77777777" w:rsidR="00087E2F" w:rsidRPr="00CD0F81" w:rsidRDefault="00087E2F" w:rsidP="00811976">
      <w:pPr>
        <w:pStyle w:val="Default"/>
        <w:numPr>
          <w:ilvl w:val="0"/>
          <w:numId w:val="43"/>
        </w:numPr>
        <w:ind w:left="1418" w:hanging="694"/>
        <w:jc w:val="both"/>
        <w:rPr>
          <w:rFonts w:asciiTheme="minorHAnsi" w:hAnsiTheme="minorHAnsi" w:cs="Times New Roman"/>
          <w:color w:val="auto"/>
          <w:sz w:val="22"/>
          <w:szCs w:val="22"/>
        </w:rPr>
      </w:pPr>
      <w:r w:rsidRPr="00CD0F81">
        <w:rPr>
          <w:rFonts w:asciiTheme="minorHAnsi" w:hAnsiTheme="minorHAnsi" w:cs="Times New Roman"/>
          <w:color w:val="auto"/>
          <w:sz w:val="22"/>
          <w:szCs w:val="22"/>
          <w:u w:val="single"/>
        </w:rPr>
        <w:t>adres do doręczeń pism</w:t>
      </w:r>
      <w:r w:rsidRPr="00CD0F81">
        <w:rPr>
          <w:rFonts w:asciiTheme="minorHAnsi" w:hAnsiTheme="minorHAnsi" w:cs="Times New Roman"/>
          <w:color w:val="auto"/>
          <w:sz w:val="22"/>
          <w:szCs w:val="22"/>
        </w:rPr>
        <w:t>: ………………………………………………………………………………….,</w:t>
      </w:r>
    </w:p>
    <w:p w14:paraId="581D5E7D" w14:textId="77777777" w:rsidR="00F077F6" w:rsidRPr="00CD0F81" w:rsidRDefault="00F077F6" w:rsidP="00F077F6">
      <w:pPr>
        <w:pStyle w:val="Default"/>
        <w:ind w:left="1068" w:firstLine="348"/>
        <w:jc w:val="both"/>
        <w:rPr>
          <w:rFonts w:asciiTheme="minorHAnsi" w:hAnsiTheme="minorHAnsi" w:cs="Times New Roman"/>
          <w:color w:val="auto"/>
          <w:sz w:val="22"/>
          <w:szCs w:val="22"/>
        </w:rPr>
      </w:pPr>
    </w:p>
    <w:p w14:paraId="0A8E0D7E" w14:textId="67395D73" w:rsidR="00785B88" w:rsidRPr="00CD0F81" w:rsidRDefault="00785B88" w:rsidP="00785B88">
      <w:pPr>
        <w:pStyle w:val="Default"/>
        <w:numPr>
          <w:ilvl w:val="0"/>
          <w:numId w:val="39"/>
        </w:numPr>
        <w:jc w:val="both"/>
        <w:rPr>
          <w:rFonts w:asciiTheme="minorHAnsi" w:hAnsiTheme="minorHAnsi" w:cs="Times New Roman"/>
          <w:color w:val="auto"/>
          <w:sz w:val="22"/>
          <w:szCs w:val="22"/>
        </w:rPr>
      </w:pPr>
      <w:r w:rsidRPr="00CD0F81">
        <w:rPr>
          <w:rFonts w:asciiTheme="minorHAnsi" w:hAnsiTheme="minorHAnsi" w:cs="Times New Roman"/>
          <w:color w:val="auto"/>
          <w:sz w:val="22"/>
          <w:szCs w:val="22"/>
        </w:rPr>
        <w:t xml:space="preserve">Ewentualne zmiany </w:t>
      </w:r>
      <w:r w:rsidR="00811976" w:rsidRPr="00CD0F81">
        <w:rPr>
          <w:rFonts w:asciiTheme="minorHAnsi" w:hAnsiTheme="minorHAnsi" w:cs="Times New Roman"/>
          <w:color w:val="auto"/>
          <w:sz w:val="22"/>
          <w:szCs w:val="22"/>
        </w:rPr>
        <w:t xml:space="preserve">danych </w:t>
      </w:r>
      <w:r w:rsidRPr="00CD0F81">
        <w:rPr>
          <w:rFonts w:asciiTheme="minorHAnsi" w:hAnsiTheme="minorHAnsi" w:cs="Times New Roman"/>
          <w:color w:val="auto"/>
          <w:sz w:val="22"/>
          <w:szCs w:val="22"/>
        </w:rPr>
        <w:t>wskazan</w:t>
      </w:r>
      <w:r w:rsidR="00811976" w:rsidRPr="00CD0F81">
        <w:rPr>
          <w:rFonts w:asciiTheme="minorHAnsi" w:hAnsiTheme="minorHAnsi" w:cs="Times New Roman"/>
          <w:color w:val="auto"/>
          <w:sz w:val="22"/>
          <w:szCs w:val="22"/>
        </w:rPr>
        <w:t>ych</w:t>
      </w:r>
      <w:r w:rsidRPr="00CD0F81">
        <w:rPr>
          <w:rFonts w:asciiTheme="minorHAnsi" w:hAnsiTheme="minorHAnsi" w:cs="Times New Roman"/>
          <w:color w:val="auto"/>
          <w:sz w:val="22"/>
          <w:szCs w:val="22"/>
        </w:rPr>
        <w:t xml:space="preserve"> powyżej w ust. 1 i 2 nie wymagają zmiany umowy, wystarczającym jest pisemne zawiadomienie.</w:t>
      </w:r>
    </w:p>
    <w:p w14:paraId="79BEB4BA" w14:textId="114DC07A" w:rsidR="00F077F6" w:rsidRPr="00E51AF1" w:rsidRDefault="00F077F6" w:rsidP="00785B88">
      <w:pPr>
        <w:pStyle w:val="Default"/>
        <w:numPr>
          <w:ilvl w:val="0"/>
          <w:numId w:val="39"/>
        </w:numPr>
        <w:jc w:val="both"/>
        <w:rPr>
          <w:rFonts w:asciiTheme="minorHAnsi" w:hAnsiTheme="minorHAnsi" w:cs="Times New Roman"/>
          <w:color w:val="000000" w:themeColor="text1"/>
          <w:sz w:val="22"/>
          <w:szCs w:val="22"/>
        </w:rPr>
      </w:pPr>
      <w:r w:rsidRPr="00E51AF1">
        <w:rPr>
          <w:rFonts w:asciiTheme="minorHAnsi" w:hAnsiTheme="minorHAnsi" w:cs="Times New Roman"/>
          <w:color w:val="000000" w:themeColor="text1"/>
          <w:sz w:val="22"/>
          <w:szCs w:val="22"/>
        </w:rPr>
        <w:t>W zakresie nie uregulowanym niniejszą Umową stosuje się przepisy Ustawy PZP, Ustawy PE, Ustawy OZE</w:t>
      </w:r>
      <w:r w:rsidR="00811976">
        <w:rPr>
          <w:rFonts w:asciiTheme="minorHAnsi" w:hAnsiTheme="minorHAnsi" w:cs="Times New Roman"/>
          <w:color w:val="000000" w:themeColor="text1"/>
          <w:sz w:val="22"/>
          <w:szCs w:val="22"/>
        </w:rPr>
        <w:t>,</w:t>
      </w:r>
      <w:r w:rsidRPr="00E51AF1">
        <w:rPr>
          <w:rFonts w:asciiTheme="minorHAnsi" w:hAnsiTheme="minorHAnsi" w:cs="Times New Roman"/>
          <w:color w:val="000000" w:themeColor="text1"/>
          <w:sz w:val="22"/>
          <w:szCs w:val="22"/>
        </w:rPr>
        <w:t xml:space="preserve"> </w:t>
      </w:r>
      <w:r w:rsidR="00811976">
        <w:rPr>
          <w:rFonts w:asciiTheme="minorHAnsi" w:hAnsiTheme="minorHAnsi" w:cs="Times New Roman"/>
          <w:color w:val="000000" w:themeColor="text1"/>
          <w:sz w:val="22"/>
          <w:szCs w:val="22"/>
        </w:rPr>
        <w:t>KC</w:t>
      </w:r>
      <w:r w:rsidR="00811976" w:rsidRPr="00811976">
        <w:rPr>
          <w:rFonts w:asciiTheme="minorHAnsi" w:hAnsiTheme="minorHAnsi" w:cs="Times New Roman"/>
          <w:color w:val="000000" w:themeColor="text1"/>
          <w:sz w:val="22"/>
          <w:szCs w:val="22"/>
        </w:rPr>
        <w:t xml:space="preserve"> </w:t>
      </w:r>
      <w:r w:rsidR="00811976" w:rsidRPr="00E51AF1">
        <w:rPr>
          <w:rFonts w:asciiTheme="minorHAnsi" w:hAnsiTheme="minorHAnsi" w:cs="Times New Roman"/>
          <w:color w:val="000000" w:themeColor="text1"/>
          <w:sz w:val="22"/>
          <w:szCs w:val="22"/>
        </w:rPr>
        <w:t>oraz</w:t>
      </w:r>
      <w:r w:rsidRPr="00E51AF1">
        <w:rPr>
          <w:rFonts w:asciiTheme="minorHAnsi" w:hAnsiTheme="minorHAnsi" w:cs="Times New Roman"/>
          <w:color w:val="000000" w:themeColor="text1"/>
          <w:sz w:val="22"/>
          <w:szCs w:val="22"/>
        </w:rPr>
        <w:t xml:space="preserve"> ustaw dotyczących opodatkowania wraz aktami wykonawczymi do niniejszych ustaw. </w:t>
      </w:r>
    </w:p>
    <w:p w14:paraId="17C763CC" w14:textId="77777777" w:rsidR="00114AFD" w:rsidRPr="00114AFD" w:rsidRDefault="00114AFD" w:rsidP="00785B88">
      <w:pPr>
        <w:pStyle w:val="Default"/>
        <w:numPr>
          <w:ilvl w:val="0"/>
          <w:numId w:val="39"/>
        </w:numPr>
        <w:jc w:val="both"/>
        <w:rPr>
          <w:rFonts w:asciiTheme="minorHAnsi" w:hAnsiTheme="minorHAnsi" w:cs="Times New Roman"/>
          <w:color w:val="000000" w:themeColor="text1"/>
          <w:sz w:val="22"/>
          <w:szCs w:val="22"/>
        </w:rPr>
      </w:pPr>
      <w:r w:rsidRPr="00114AFD">
        <w:rPr>
          <w:rFonts w:asciiTheme="minorHAnsi" w:hAnsiTheme="minorHAnsi" w:cs="Times New Roman"/>
          <w:color w:val="000000" w:themeColor="text1"/>
          <w:sz w:val="22"/>
          <w:szCs w:val="22"/>
        </w:rPr>
        <w:t>Wszelkie sprawy sporne wynikłe z realizacji niniejszej Umowy, Strony będą rozstrzygały polubownie.</w:t>
      </w:r>
    </w:p>
    <w:p w14:paraId="574C53BD" w14:textId="77777777" w:rsidR="00114AFD" w:rsidRPr="00114AFD" w:rsidRDefault="00114AFD" w:rsidP="00785B88">
      <w:pPr>
        <w:pStyle w:val="Default"/>
        <w:numPr>
          <w:ilvl w:val="0"/>
          <w:numId w:val="39"/>
        </w:numPr>
        <w:jc w:val="both"/>
        <w:rPr>
          <w:rFonts w:asciiTheme="minorHAnsi" w:hAnsiTheme="minorHAnsi" w:cs="Times New Roman"/>
          <w:color w:val="000000" w:themeColor="text1"/>
          <w:sz w:val="22"/>
          <w:szCs w:val="22"/>
        </w:rPr>
      </w:pPr>
      <w:r w:rsidRPr="00114AFD">
        <w:rPr>
          <w:rFonts w:asciiTheme="minorHAnsi" w:hAnsiTheme="minorHAnsi" w:cs="Times New Roman"/>
          <w:color w:val="000000" w:themeColor="text1"/>
          <w:sz w:val="22"/>
          <w:szCs w:val="22"/>
        </w:rPr>
        <w:t>Spory mogące wynikać z realizacji niniejszej umowy, nierozstrzygnięte na drodze polubownej, będą rozstrzygane przez Sąd właściwy miejscowo dla siedziby Odbiorcy.</w:t>
      </w:r>
    </w:p>
    <w:p w14:paraId="209244D1" w14:textId="13CF9B55" w:rsidR="003B0565" w:rsidRPr="00E51AF1" w:rsidRDefault="003B0565" w:rsidP="00FE350E">
      <w:pPr>
        <w:pStyle w:val="Default"/>
        <w:numPr>
          <w:ilvl w:val="0"/>
          <w:numId w:val="40"/>
        </w:numPr>
        <w:jc w:val="both"/>
        <w:rPr>
          <w:rFonts w:asciiTheme="minorHAnsi" w:hAnsiTheme="minorHAnsi"/>
          <w:color w:val="000000" w:themeColor="text1"/>
          <w:sz w:val="22"/>
        </w:rPr>
      </w:pPr>
      <w:r w:rsidRPr="00E51AF1">
        <w:rPr>
          <w:rFonts w:asciiTheme="minorHAnsi" w:hAnsiTheme="minorHAnsi" w:cstheme="minorHAnsi"/>
          <w:sz w:val="22"/>
          <w:szCs w:val="28"/>
        </w:rPr>
        <w:t>Strony niniejszej umowy zobowiązują się do ochrony danych osobowych zgodnie z przepisami ustawy z dnia 10 maja 2018 r o ochronie danych osobowych oraz Rozporządzenia Parlamentu Europejskiego i Rady (UE) 2016/679 z dnia 27 kwietnia 2016 r. w sprawie ochrony danych osobowych, (RODO) z późn. zm. i są odpowiedzialni za skutki powstałe z przetwarzania danych niezgodnie z przepisami w/wym. Ustawy.</w:t>
      </w:r>
    </w:p>
    <w:p w14:paraId="2418B471" w14:textId="77777777" w:rsidR="00154847" w:rsidRPr="00E51AF1" w:rsidRDefault="00154847" w:rsidP="00FE350E">
      <w:pPr>
        <w:pStyle w:val="Default"/>
        <w:numPr>
          <w:ilvl w:val="0"/>
          <w:numId w:val="40"/>
        </w:numPr>
        <w:jc w:val="both"/>
        <w:rPr>
          <w:rFonts w:asciiTheme="minorHAnsi" w:hAnsiTheme="minorHAnsi"/>
          <w:color w:val="auto"/>
          <w:sz w:val="22"/>
        </w:rPr>
      </w:pPr>
      <w:r w:rsidRPr="00E51AF1">
        <w:rPr>
          <w:rFonts w:asciiTheme="minorHAnsi" w:hAnsiTheme="minorHAnsi"/>
          <w:color w:val="auto"/>
          <w:sz w:val="22"/>
        </w:rPr>
        <w:t>Klauzula salwatoryjna</w:t>
      </w:r>
    </w:p>
    <w:p w14:paraId="62CF137D" w14:textId="02A8F1E6" w:rsidR="00154847" w:rsidRPr="00E51AF1" w:rsidRDefault="00154847" w:rsidP="00154847">
      <w:pPr>
        <w:pStyle w:val="Default"/>
        <w:numPr>
          <w:ilvl w:val="0"/>
          <w:numId w:val="29"/>
        </w:numPr>
        <w:tabs>
          <w:tab w:val="clear" w:pos="360"/>
        </w:tabs>
        <w:ind w:left="851"/>
        <w:jc w:val="both"/>
        <w:rPr>
          <w:rFonts w:asciiTheme="minorHAnsi" w:hAnsiTheme="minorHAnsi"/>
          <w:color w:val="auto"/>
          <w:sz w:val="22"/>
        </w:rPr>
      </w:pPr>
      <w:r w:rsidRPr="00E51AF1">
        <w:rPr>
          <w:rFonts w:asciiTheme="minorHAnsi" w:hAnsiTheme="minorHAnsi"/>
          <w:color w:val="auto"/>
          <w:sz w:val="22"/>
        </w:rPr>
        <w:t>W razie gdyby którekolwiek z postanowień niniejszej Umowy było lub miało stać się nieważne, ważność całej Umowy pozostaje przez to w pozostałej części nienaruszona.</w:t>
      </w:r>
    </w:p>
    <w:p w14:paraId="1E86B970" w14:textId="7DBD80D1" w:rsidR="00154847" w:rsidRPr="00E51AF1" w:rsidRDefault="00154847" w:rsidP="00154847">
      <w:pPr>
        <w:pStyle w:val="Default"/>
        <w:numPr>
          <w:ilvl w:val="0"/>
          <w:numId w:val="29"/>
        </w:numPr>
        <w:tabs>
          <w:tab w:val="clear" w:pos="360"/>
        </w:tabs>
        <w:ind w:left="851"/>
        <w:jc w:val="both"/>
        <w:rPr>
          <w:rFonts w:asciiTheme="minorHAnsi" w:hAnsiTheme="minorHAnsi"/>
          <w:color w:val="auto"/>
          <w:sz w:val="22"/>
        </w:rPr>
      </w:pPr>
      <w:r w:rsidRPr="00E51AF1">
        <w:rPr>
          <w:rFonts w:asciiTheme="minorHAnsi" w:hAnsiTheme="minorHAnsi"/>
          <w:color w:val="auto"/>
          <w:sz w:val="22"/>
        </w:rPr>
        <w:t>W takim przypadku strony Umowy zastąpią nieważne postanowienie innym, wiążącym prawnie postanowieniem, które możliwie najwierniej oddaje zamierzony cel gospodarczy nieważnego postanowienia. Odpowiednio dotyczy to także ewentualnych luk w Umowie.</w:t>
      </w:r>
    </w:p>
    <w:p w14:paraId="2666C731" w14:textId="13129253" w:rsidR="00A72FF8" w:rsidRPr="00E51AF1" w:rsidRDefault="009F668D" w:rsidP="00FE350E">
      <w:pPr>
        <w:pStyle w:val="Default"/>
        <w:numPr>
          <w:ilvl w:val="0"/>
          <w:numId w:val="40"/>
        </w:numPr>
        <w:jc w:val="both"/>
        <w:rPr>
          <w:rFonts w:asciiTheme="minorHAnsi" w:hAnsiTheme="minorHAnsi" w:cs="Times New Roman"/>
          <w:color w:val="auto"/>
          <w:sz w:val="22"/>
          <w:szCs w:val="22"/>
        </w:rPr>
      </w:pPr>
      <w:r w:rsidRPr="00E51AF1">
        <w:rPr>
          <w:rFonts w:asciiTheme="minorHAnsi" w:hAnsiTheme="minorHAnsi" w:cs="Times New Roman"/>
          <w:color w:val="auto"/>
          <w:sz w:val="22"/>
          <w:szCs w:val="22"/>
        </w:rPr>
        <w:t xml:space="preserve">Umowę niniejszą sporządzono w </w:t>
      </w:r>
      <w:r w:rsidR="00B62EAB" w:rsidRPr="00E51AF1">
        <w:rPr>
          <w:rFonts w:asciiTheme="minorHAnsi" w:hAnsiTheme="minorHAnsi" w:cs="Times New Roman"/>
          <w:color w:val="auto"/>
          <w:sz w:val="22"/>
          <w:szCs w:val="22"/>
        </w:rPr>
        <w:t>trzech</w:t>
      </w:r>
      <w:r w:rsidRPr="00E51AF1">
        <w:rPr>
          <w:rFonts w:asciiTheme="minorHAnsi" w:hAnsiTheme="minorHAnsi" w:cs="Times New Roman"/>
          <w:color w:val="auto"/>
          <w:sz w:val="22"/>
          <w:szCs w:val="22"/>
        </w:rPr>
        <w:t xml:space="preserve"> jednobrzmiących egzemplarzach, </w:t>
      </w:r>
      <w:r w:rsidR="00B62EAB" w:rsidRPr="00E51AF1">
        <w:rPr>
          <w:rFonts w:asciiTheme="minorHAnsi" w:hAnsiTheme="minorHAnsi" w:cs="Times New Roman"/>
          <w:color w:val="auto"/>
          <w:sz w:val="22"/>
          <w:szCs w:val="22"/>
        </w:rPr>
        <w:t>2</w:t>
      </w:r>
      <w:r w:rsidRPr="00E51AF1">
        <w:rPr>
          <w:rFonts w:asciiTheme="minorHAnsi" w:hAnsiTheme="minorHAnsi" w:cs="Times New Roman"/>
          <w:color w:val="auto"/>
          <w:sz w:val="22"/>
          <w:szCs w:val="22"/>
        </w:rPr>
        <w:t xml:space="preserve"> egz. dla </w:t>
      </w:r>
      <w:r w:rsidR="00AC3769" w:rsidRPr="00E51AF1">
        <w:rPr>
          <w:rFonts w:asciiTheme="minorHAnsi" w:hAnsiTheme="minorHAnsi" w:cs="Times New Roman"/>
          <w:b/>
          <w:bCs/>
          <w:color w:val="auto"/>
          <w:sz w:val="22"/>
          <w:szCs w:val="22"/>
        </w:rPr>
        <w:t>Zamawiającego/</w:t>
      </w:r>
      <w:r w:rsidRPr="00E51AF1">
        <w:rPr>
          <w:rFonts w:asciiTheme="minorHAnsi" w:hAnsiTheme="minorHAnsi" w:cs="Times New Roman"/>
          <w:b/>
          <w:color w:val="auto"/>
          <w:sz w:val="22"/>
          <w:szCs w:val="22"/>
        </w:rPr>
        <w:t>Odbiorcy</w:t>
      </w:r>
      <w:r w:rsidR="00F74E88" w:rsidRPr="00E51AF1">
        <w:rPr>
          <w:rFonts w:asciiTheme="minorHAnsi" w:hAnsiTheme="minorHAnsi" w:cs="Times New Roman"/>
          <w:color w:val="auto"/>
          <w:sz w:val="22"/>
          <w:szCs w:val="22"/>
        </w:rPr>
        <w:t xml:space="preserve"> </w:t>
      </w:r>
      <w:r w:rsidRPr="00E51AF1">
        <w:rPr>
          <w:rFonts w:asciiTheme="minorHAnsi" w:hAnsiTheme="minorHAnsi" w:cs="Times New Roman"/>
          <w:color w:val="auto"/>
          <w:sz w:val="22"/>
          <w:szCs w:val="22"/>
        </w:rPr>
        <w:t xml:space="preserve">i 1 egz. dla </w:t>
      </w:r>
      <w:r w:rsidRPr="00E51AF1">
        <w:rPr>
          <w:rFonts w:asciiTheme="minorHAnsi" w:hAnsiTheme="minorHAnsi" w:cs="Times New Roman"/>
          <w:b/>
          <w:color w:val="auto"/>
          <w:sz w:val="22"/>
          <w:szCs w:val="22"/>
        </w:rPr>
        <w:t>Wykonawcy</w:t>
      </w:r>
      <w:r w:rsidR="00F57668" w:rsidRPr="00E51AF1">
        <w:rPr>
          <w:rFonts w:asciiTheme="minorHAnsi" w:hAnsiTheme="minorHAnsi" w:cs="Times New Roman"/>
          <w:b/>
          <w:color w:val="auto"/>
          <w:sz w:val="22"/>
          <w:szCs w:val="22"/>
        </w:rPr>
        <w:t xml:space="preserve">. </w:t>
      </w:r>
      <w:r w:rsidR="00F57668" w:rsidRPr="00E51AF1">
        <w:rPr>
          <w:rFonts w:asciiTheme="minorHAnsi" w:hAnsiTheme="minorHAnsi" w:cs="Times New Roman"/>
          <w:color w:val="auto"/>
          <w:sz w:val="22"/>
          <w:szCs w:val="22"/>
        </w:rPr>
        <w:t xml:space="preserve"> Zapis nie dotyczy w przypadku zawarcia umowy w</w:t>
      </w:r>
      <w:r w:rsidR="00AE6331" w:rsidRPr="00E51AF1">
        <w:rPr>
          <w:rFonts w:asciiTheme="minorHAnsi" w:hAnsiTheme="minorHAnsi" w:cs="Times New Roman"/>
          <w:color w:val="auto"/>
          <w:sz w:val="22"/>
          <w:szCs w:val="22"/>
        </w:rPr>
        <w:t> </w:t>
      </w:r>
      <w:r w:rsidR="00F57668" w:rsidRPr="00E51AF1">
        <w:rPr>
          <w:rFonts w:asciiTheme="minorHAnsi" w:hAnsiTheme="minorHAnsi" w:cs="Times New Roman"/>
          <w:color w:val="auto"/>
          <w:sz w:val="22"/>
          <w:szCs w:val="22"/>
        </w:rPr>
        <w:t xml:space="preserve">formie elektronicznej opatrzonej kwalifikowanymi podpisami </w:t>
      </w:r>
      <w:r w:rsidR="00301D7D">
        <w:rPr>
          <w:rFonts w:asciiTheme="minorHAnsi" w:hAnsiTheme="minorHAnsi" w:cs="Times New Roman"/>
          <w:color w:val="auto"/>
          <w:sz w:val="22"/>
          <w:szCs w:val="22"/>
        </w:rPr>
        <w:t xml:space="preserve">elektronicznymi </w:t>
      </w:r>
      <w:r w:rsidR="00F57668" w:rsidRPr="00E51AF1">
        <w:rPr>
          <w:rFonts w:asciiTheme="minorHAnsi" w:hAnsiTheme="minorHAnsi" w:cs="Times New Roman"/>
          <w:color w:val="auto"/>
          <w:sz w:val="22"/>
          <w:szCs w:val="22"/>
        </w:rPr>
        <w:t>Stron.</w:t>
      </w:r>
    </w:p>
    <w:p w14:paraId="6272241F" w14:textId="5EE31A21" w:rsidR="00154847" w:rsidRPr="00E51AF1" w:rsidRDefault="00154847" w:rsidP="00FE350E">
      <w:pPr>
        <w:pStyle w:val="Default"/>
        <w:numPr>
          <w:ilvl w:val="0"/>
          <w:numId w:val="40"/>
        </w:numPr>
        <w:jc w:val="both"/>
        <w:rPr>
          <w:rFonts w:asciiTheme="minorHAnsi" w:hAnsiTheme="minorHAnsi" w:cs="Times New Roman"/>
          <w:color w:val="auto"/>
          <w:sz w:val="22"/>
          <w:szCs w:val="22"/>
        </w:rPr>
      </w:pPr>
      <w:r w:rsidRPr="00E51AF1">
        <w:rPr>
          <w:rFonts w:asciiTheme="minorHAnsi" w:hAnsiTheme="minorHAnsi" w:cs="Times New Roman"/>
          <w:color w:val="auto"/>
          <w:sz w:val="22"/>
          <w:szCs w:val="22"/>
        </w:rPr>
        <w:t>Strony zgodnie ustalają, że umowę uważa się za zawartą z chwilą jej podpisania przez ostatnią ze stron.</w:t>
      </w:r>
    </w:p>
    <w:p w14:paraId="4FF45E4B" w14:textId="0520F86C" w:rsidR="000B6AB8" w:rsidRPr="00E51AF1" w:rsidRDefault="009F668D" w:rsidP="00FE350E">
      <w:pPr>
        <w:pStyle w:val="Default"/>
        <w:numPr>
          <w:ilvl w:val="0"/>
          <w:numId w:val="40"/>
        </w:numPr>
        <w:jc w:val="both"/>
        <w:rPr>
          <w:rFonts w:asciiTheme="minorHAnsi" w:hAnsiTheme="minorHAnsi" w:cs="Times New Roman"/>
          <w:color w:val="000000" w:themeColor="text1"/>
          <w:sz w:val="22"/>
          <w:szCs w:val="22"/>
        </w:rPr>
      </w:pPr>
      <w:r w:rsidRPr="00E51AF1">
        <w:rPr>
          <w:rFonts w:asciiTheme="minorHAnsi" w:hAnsiTheme="minorHAnsi" w:cs="Times New Roman"/>
          <w:color w:val="000000" w:themeColor="text1"/>
          <w:sz w:val="22"/>
          <w:szCs w:val="22"/>
        </w:rPr>
        <w:t>Integralną częścią umowy</w:t>
      </w:r>
      <w:r w:rsidR="00E878F5" w:rsidRPr="00E51AF1">
        <w:rPr>
          <w:rFonts w:asciiTheme="minorHAnsi" w:hAnsiTheme="minorHAnsi" w:cs="Times New Roman"/>
          <w:color w:val="000000" w:themeColor="text1"/>
          <w:sz w:val="22"/>
          <w:szCs w:val="22"/>
        </w:rPr>
        <w:t xml:space="preserve"> jest Specyfikacja Warunków Zamówienia (SWZ)</w:t>
      </w:r>
      <w:r w:rsidR="00856076" w:rsidRPr="00E51AF1">
        <w:rPr>
          <w:rFonts w:asciiTheme="minorHAnsi" w:hAnsiTheme="minorHAnsi" w:cs="Times New Roman"/>
          <w:color w:val="000000" w:themeColor="text1"/>
          <w:sz w:val="22"/>
          <w:szCs w:val="22"/>
        </w:rPr>
        <w:t xml:space="preserve"> wraz ze złożoną Ofertą Wykonawcy</w:t>
      </w:r>
      <w:r w:rsidRPr="00E51AF1">
        <w:rPr>
          <w:rFonts w:asciiTheme="minorHAnsi" w:hAnsiTheme="minorHAnsi" w:cs="Times New Roman"/>
          <w:color w:val="000000" w:themeColor="text1"/>
          <w:sz w:val="22"/>
          <w:szCs w:val="22"/>
        </w:rPr>
        <w:t xml:space="preserve"> </w:t>
      </w:r>
      <w:r w:rsidR="00856076" w:rsidRPr="00E51AF1">
        <w:rPr>
          <w:rFonts w:asciiTheme="minorHAnsi" w:hAnsiTheme="minorHAnsi" w:cs="Times New Roman"/>
          <w:color w:val="000000" w:themeColor="text1"/>
          <w:sz w:val="22"/>
          <w:szCs w:val="22"/>
        </w:rPr>
        <w:t xml:space="preserve">oraz </w:t>
      </w:r>
      <w:r w:rsidRPr="00E51AF1">
        <w:rPr>
          <w:rFonts w:asciiTheme="minorHAnsi" w:hAnsiTheme="minorHAnsi" w:cs="Times New Roman"/>
          <w:color w:val="000000" w:themeColor="text1"/>
          <w:sz w:val="22"/>
          <w:szCs w:val="22"/>
        </w:rPr>
        <w:t>następujące załączniki</w:t>
      </w:r>
      <w:r w:rsidR="00301D7D">
        <w:rPr>
          <w:rFonts w:asciiTheme="minorHAnsi" w:hAnsiTheme="minorHAnsi" w:cs="Times New Roman"/>
          <w:color w:val="000000" w:themeColor="text1"/>
          <w:sz w:val="22"/>
          <w:szCs w:val="22"/>
        </w:rPr>
        <w:t xml:space="preserve"> </w:t>
      </w:r>
      <w:r w:rsidRPr="00E51AF1">
        <w:rPr>
          <w:rFonts w:asciiTheme="minorHAnsi" w:hAnsiTheme="minorHAnsi" w:cs="Times New Roman"/>
          <w:color w:val="000000" w:themeColor="text1"/>
          <w:sz w:val="22"/>
          <w:szCs w:val="22"/>
        </w:rPr>
        <w:t>:</w:t>
      </w:r>
    </w:p>
    <w:p w14:paraId="6CD245A0" w14:textId="77777777" w:rsidR="000B6AB8" w:rsidRPr="00E51AF1" w:rsidRDefault="009F668D">
      <w:pPr>
        <w:pStyle w:val="Default"/>
        <w:numPr>
          <w:ilvl w:val="0"/>
          <w:numId w:val="15"/>
        </w:numPr>
        <w:jc w:val="both"/>
        <w:rPr>
          <w:rFonts w:asciiTheme="minorHAnsi" w:hAnsiTheme="minorHAnsi" w:cs="Times New Roman"/>
          <w:color w:val="000000" w:themeColor="text1"/>
          <w:sz w:val="22"/>
          <w:szCs w:val="22"/>
        </w:rPr>
      </w:pPr>
      <w:r w:rsidRPr="00E51AF1">
        <w:rPr>
          <w:rFonts w:asciiTheme="minorHAnsi" w:hAnsiTheme="minorHAnsi" w:cs="Times New Roman"/>
          <w:b/>
          <w:bCs/>
          <w:color w:val="000000" w:themeColor="text1"/>
          <w:sz w:val="22"/>
          <w:szCs w:val="22"/>
        </w:rPr>
        <w:t>Załącznik nr 1</w:t>
      </w:r>
      <w:r w:rsidR="002F0D25" w:rsidRPr="00E51AF1">
        <w:rPr>
          <w:rFonts w:asciiTheme="minorHAnsi" w:hAnsiTheme="minorHAnsi" w:cs="Times New Roman"/>
          <w:b/>
          <w:bCs/>
          <w:color w:val="000000" w:themeColor="text1"/>
          <w:sz w:val="22"/>
          <w:szCs w:val="22"/>
        </w:rPr>
        <w:t xml:space="preserve"> </w:t>
      </w:r>
      <w:r w:rsidR="00262907" w:rsidRPr="00E51AF1">
        <w:rPr>
          <w:rFonts w:asciiTheme="minorHAnsi" w:hAnsiTheme="minorHAnsi" w:cs="Times New Roman"/>
          <w:bCs/>
          <w:color w:val="000000" w:themeColor="text1"/>
          <w:sz w:val="22"/>
          <w:szCs w:val="22"/>
        </w:rPr>
        <w:t>–</w:t>
      </w:r>
      <w:r w:rsidRPr="00E51AF1">
        <w:rPr>
          <w:rFonts w:asciiTheme="minorHAnsi" w:hAnsiTheme="minorHAnsi" w:cs="Times New Roman"/>
          <w:color w:val="000000" w:themeColor="text1"/>
          <w:sz w:val="22"/>
          <w:szCs w:val="22"/>
        </w:rPr>
        <w:t xml:space="preserve"> </w:t>
      </w:r>
      <w:r w:rsidR="003368FF" w:rsidRPr="00E51AF1">
        <w:rPr>
          <w:rFonts w:asciiTheme="minorHAnsi" w:hAnsiTheme="minorHAnsi" w:cs="Times New Roman"/>
          <w:color w:val="000000" w:themeColor="text1"/>
          <w:sz w:val="22"/>
          <w:szCs w:val="22"/>
        </w:rPr>
        <w:t>Wykaz</w:t>
      </w:r>
      <w:r w:rsidRPr="00E51AF1">
        <w:rPr>
          <w:rFonts w:asciiTheme="minorHAnsi" w:hAnsiTheme="minorHAnsi" w:cs="Times New Roman"/>
          <w:color w:val="000000" w:themeColor="text1"/>
          <w:sz w:val="22"/>
          <w:szCs w:val="22"/>
        </w:rPr>
        <w:t xml:space="preserve"> </w:t>
      </w:r>
      <w:r w:rsidR="00B35537" w:rsidRPr="00E51AF1">
        <w:rPr>
          <w:rFonts w:asciiTheme="minorHAnsi" w:hAnsiTheme="minorHAnsi" w:cs="Times New Roman"/>
          <w:color w:val="000000" w:themeColor="text1"/>
          <w:sz w:val="22"/>
          <w:szCs w:val="22"/>
        </w:rPr>
        <w:t>punktów poboru energii elektrycznej</w:t>
      </w:r>
      <w:r w:rsidR="002F0D25" w:rsidRPr="00E51AF1">
        <w:rPr>
          <w:rFonts w:asciiTheme="minorHAnsi" w:hAnsiTheme="minorHAnsi" w:cs="Times New Roman"/>
          <w:color w:val="000000" w:themeColor="text1"/>
          <w:sz w:val="22"/>
          <w:szCs w:val="22"/>
        </w:rPr>
        <w:t xml:space="preserve"> (PPE)</w:t>
      </w:r>
      <w:r w:rsidR="00976C5C" w:rsidRPr="00E51AF1">
        <w:rPr>
          <w:rFonts w:asciiTheme="minorHAnsi" w:hAnsiTheme="minorHAnsi" w:cs="Times New Roman"/>
          <w:color w:val="000000" w:themeColor="text1"/>
          <w:sz w:val="22"/>
          <w:szCs w:val="22"/>
        </w:rPr>
        <w:t xml:space="preserve"> Zamawiającego/Odbiorcy</w:t>
      </w:r>
      <w:r w:rsidR="003368FF" w:rsidRPr="00E51AF1">
        <w:rPr>
          <w:rFonts w:asciiTheme="minorHAnsi" w:hAnsiTheme="minorHAnsi" w:cs="Times New Roman"/>
          <w:color w:val="000000" w:themeColor="text1"/>
          <w:sz w:val="22"/>
          <w:szCs w:val="22"/>
        </w:rPr>
        <w:t>,</w:t>
      </w:r>
    </w:p>
    <w:p w14:paraId="59C5F7EB" w14:textId="38587B6C" w:rsidR="000B6AB8" w:rsidRPr="00E51AF1" w:rsidRDefault="009F668D">
      <w:pPr>
        <w:pStyle w:val="Default"/>
        <w:numPr>
          <w:ilvl w:val="0"/>
          <w:numId w:val="15"/>
        </w:numPr>
        <w:jc w:val="both"/>
        <w:rPr>
          <w:rFonts w:asciiTheme="minorHAnsi" w:hAnsiTheme="minorHAnsi" w:cs="Times New Roman"/>
          <w:color w:val="000000" w:themeColor="text1"/>
          <w:sz w:val="22"/>
          <w:szCs w:val="22"/>
        </w:rPr>
      </w:pPr>
      <w:r w:rsidRPr="00E51AF1">
        <w:rPr>
          <w:rFonts w:asciiTheme="minorHAnsi" w:hAnsiTheme="minorHAnsi" w:cs="Times New Roman"/>
          <w:b/>
          <w:bCs/>
          <w:color w:val="000000" w:themeColor="text1"/>
          <w:sz w:val="22"/>
          <w:szCs w:val="22"/>
        </w:rPr>
        <w:t xml:space="preserve">Załącznik nr 2 </w:t>
      </w:r>
      <w:r w:rsidR="00262907" w:rsidRPr="00E51AF1">
        <w:rPr>
          <w:rFonts w:asciiTheme="minorHAnsi" w:hAnsiTheme="minorHAnsi" w:cs="Times New Roman"/>
          <w:bCs/>
          <w:color w:val="000000" w:themeColor="text1"/>
          <w:sz w:val="22"/>
          <w:szCs w:val="22"/>
        </w:rPr>
        <w:t>–</w:t>
      </w:r>
      <w:r w:rsidRPr="00E51AF1">
        <w:rPr>
          <w:rFonts w:asciiTheme="minorHAnsi" w:hAnsiTheme="minorHAnsi" w:cs="Times New Roman"/>
          <w:b/>
          <w:bCs/>
          <w:color w:val="000000" w:themeColor="text1"/>
          <w:sz w:val="22"/>
          <w:szCs w:val="22"/>
        </w:rPr>
        <w:t xml:space="preserve"> </w:t>
      </w:r>
      <w:r w:rsidR="00395721" w:rsidRPr="00E51AF1">
        <w:rPr>
          <w:rFonts w:asciiTheme="minorHAnsi" w:hAnsiTheme="minorHAnsi" w:cs="Times New Roman"/>
          <w:color w:val="000000" w:themeColor="text1"/>
          <w:sz w:val="22"/>
          <w:szCs w:val="22"/>
        </w:rPr>
        <w:t>Wzór p</w:t>
      </w:r>
      <w:r w:rsidRPr="00E51AF1">
        <w:rPr>
          <w:rFonts w:asciiTheme="minorHAnsi" w:hAnsiTheme="minorHAnsi" w:cs="Times New Roman"/>
          <w:color w:val="000000" w:themeColor="text1"/>
          <w:sz w:val="22"/>
          <w:szCs w:val="22"/>
        </w:rPr>
        <w:t>ełnomocnictw</w:t>
      </w:r>
      <w:r w:rsidR="00395721" w:rsidRPr="00E51AF1">
        <w:rPr>
          <w:rFonts w:asciiTheme="minorHAnsi" w:hAnsiTheme="minorHAnsi" w:cs="Times New Roman"/>
          <w:color w:val="000000" w:themeColor="text1"/>
          <w:sz w:val="22"/>
          <w:szCs w:val="22"/>
        </w:rPr>
        <w:t>a</w:t>
      </w:r>
      <w:r w:rsidR="00455ECA" w:rsidRPr="00E51AF1">
        <w:rPr>
          <w:rFonts w:asciiTheme="minorHAnsi" w:hAnsiTheme="minorHAnsi" w:cs="Times New Roman"/>
          <w:color w:val="000000" w:themeColor="text1"/>
          <w:sz w:val="22"/>
          <w:szCs w:val="22"/>
        </w:rPr>
        <w:t>,</w:t>
      </w:r>
    </w:p>
    <w:p w14:paraId="3583A2CB" w14:textId="02D2613A" w:rsidR="000A3743" w:rsidRPr="00E51AF1" w:rsidRDefault="000A3743">
      <w:pPr>
        <w:pStyle w:val="Default"/>
        <w:numPr>
          <w:ilvl w:val="0"/>
          <w:numId w:val="15"/>
        </w:numPr>
        <w:jc w:val="both"/>
        <w:rPr>
          <w:rFonts w:asciiTheme="minorHAnsi" w:hAnsiTheme="minorHAnsi" w:cs="Times New Roman"/>
          <w:color w:val="000000" w:themeColor="text1"/>
          <w:sz w:val="22"/>
          <w:szCs w:val="22"/>
        </w:rPr>
      </w:pPr>
      <w:r w:rsidRPr="00E51AF1">
        <w:rPr>
          <w:rFonts w:asciiTheme="minorHAnsi" w:hAnsiTheme="minorHAnsi" w:cs="Times New Roman"/>
          <w:b/>
          <w:bCs/>
          <w:color w:val="000000" w:themeColor="text1"/>
          <w:sz w:val="22"/>
          <w:szCs w:val="22"/>
        </w:rPr>
        <w:t xml:space="preserve">Załącznik nr 3 </w:t>
      </w:r>
      <w:r w:rsidRPr="00E51AF1">
        <w:rPr>
          <w:rFonts w:asciiTheme="minorHAnsi" w:hAnsiTheme="minorHAnsi" w:cs="Times New Roman"/>
          <w:color w:val="000000" w:themeColor="text1"/>
          <w:sz w:val="22"/>
          <w:szCs w:val="22"/>
        </w:rPr>
        <w:t>– Formularz cenowy.</w:t>
      </w:r>
    </w:p>
    <w:p w14:paraId="0F1F5426" w14:textId="77777777" w:rsidR="004A70CA" w:rsidRPr="00E51AF1" w:rsidRDefault="004A70CA" w:rsidP="004A70CA">
      <w:pPr>
        <w:pStyle w:val="Default"/>
        <w:ind w:left="720"/>
        <w:jc w:val="both"/>
        <w:rPr>
          <w:rFonts w:asciiTheme="minorHAnsi" w:hAnsiTheme="minorHAnsi" w:cs="Times New Roman"/>
          <w:color w:val="000000" w:themeColor="text1"/>
          <w:sz w:val="22"/>
          <w:szCs w:val="22"/>
        </w:rPr>
      </w:pPr>
    </w:p>
    <w:p w14:paraId="735E469D" w14:textId="7E23FCA7" w:rsidR="00E9325F" w:rsidRDefault="00E9325F" w:rsidP="00311F80">
      <w:pPr>
        <w:pStyle w:val="Default"/>
        <w:jc w:val="both"/>
        <w:rPr>
          <w:rFonts w:asciiTheme="minorHAnsi" w:hAnsiTheme="minorHAnsi" w:cs="Times New Roman"/>
          <w:i/>
          <w:color w:val="000000" w:themeColor="text1"/>
          <w:sz w:val="22"/>
          <w:szCs w:val="22"/>
        </w:rPr>
      </w:pPr>
    </w:p>
    <w:p w14:paraId="16450160" w14:textId="77777777" w:rsidR="00B46DD5" w:rsidRDefault="00B46DD5" w:rsidP="00311F80">
      <w:pPr>
        <w:pStyle w:val="Default"/>
        <w:jc w:val="both"/>
        <w:rPr>
          <w:rFonts w:asciiTheme="minorHAnsi" w:hAnsiTheme="minorHAnsi" w:cs="Times New Roman"/>
          <w:i/>
          <w:color w:val="000000" w:themeColor="text1"/>
          <w:sz w:val="22"/>
          <w:szCs w:val="22"/>
        </w:rPr>
      </w:pPr>
    </w:p>
    <w:p w14:paraId="25D8389A" w14:textId="77777777" w:rsidR="00B46DD5" w:rsidRPr="00E51AF1" w:rsidRDefault="00B46DD5" w:rsidP="00311F80">
      <w:pPr>
        <w:pStyle w:val="Default"/>
        <w:jc w:val="both"/>
        <w:rPr>
          <w:rFonts w:asciiTheme="minorHAnsi" w:hAnsiTheme="minorHAnsi" w:cs="Times New Roman"/>
          <w:i/>
          <w:color w:val="000000" w:themeColor="text1"/>
          <w:sz w:val="22"/>
          <w:szCs w:val="22"/>
        </w:rPr>
      </w:pPr>
    </w:p>
    <w:p w14:paraId="45A08EAD" w14:textId="77777777" w:rsidR="006A7291" w:rsidRDefault="006A7291" w:rsidP="00311F80">
      <w:pPr>
        <w:pStyle w:val="Default"/>
        <w:jc w:val="both"/>
        <w:rPr>
          <w:rFonts w:asciiTheme="minorHAnsi" w:hAnsiTheme="minorHAnsi" w:cs="Times New Roman"/>
          <w:i/>
          <w:color w:val="000000" w:themeColor="text1"/>
          <w:sz w:val="22"/>
          <w:szCs w:val="22"/>
        </w:rPr>
      </w:pPr>
    </w:p>
    <w:p w14:paraId="4E0772D8" w14:textId="77777777" w:rsidR="00073696" w:rsidRDefault="00073696" w:rsidP="00311F80">
      <w:pPr>
        <w:pStyle w:val="Default"/>
        <w:jc w:val="both"/>
        <w:rPr>
          <w:rFonts w:asciiTheme="minorHAnsi" w:hAnsiTheme="minorHAnsi" w:cs="Times New Roman"/>
          <w:i/>
          <w:color w:val="000000" w:themeColor="text1"/>
          <w:sz w:val="22"/>
          <w:szCs w:val="22"/>
        </w:rPr>
      </w:pPr>
    </w:p>
    <w:p w14:paraId="7FCA7A09" w14:textId="77777777" w:rsidR="00073696" w:rsidRDefault="00073696" w:rsidP="00311F80">
      <w:pPr>
        <w:pStyle w:val="Default"/>
        <w:jc w:val="both"/>
        <w:rPr>
          <w:rFonts w:asciiTheme="minorHAnsi" w:hAnsiTheme="minorHAnsi" w:cs="Times New Roman"/>
          <w:i/>
          <w:color w:val="000000" w:themeColor="text1"/>
          <w:sz w:val="22"/>
          <w:szCs w:val="22"/>
        </w:rPr>
      </w:pPr>
    </w:p>
    <w:p w14:paraId="668ECA2F" w14:textId="77777777" w:rsidR="00073696" w:rsidRPr="00E51AF1" w:rsidRDefault="00073696" w:rsidP="00311F80">
      <w:pPr>
        <w:pStyle w:val="Default"/>
        <w:jc w:val="both"/>
        <w:rPr>
          <w:rFonts w:asciiTheme="minorHAnsi" w:hAnsiTheme="minorHAnsi" w:cs="Times New Roman"/>
          <w:i/>
          <w:color w:val="000000" w:themeColor="text1"/>
          <w:sz w:val="22"/>
          <w:szCs w:val="22"/>
        </w:rPr>
      </w:pPr>
    </w:p>
    <w:p w14:paraId="02C7DD91" w14:textId="035B890B" w:rsidR="00884D79" w:rsidRPr="00E51AF1" w:rsidRDefault="00E9325F" w:rsidP="00B62EAB">
      <w:pPr>
        <w:ind w:firstLine="360"/>
        <w:rPr>
          <w:rFonts w:asciiTheme="minorHAnsi" w:hAnsiTheme="minorHAnsi"/>
          <w:color w:val="000000" w:themeColor="text1"/>
          <w:sz w:val="22"/>
          <w:szCs w:val="22"/>
        </w:rPr>
      </w:pPr>
      <w:r w:rsidRPr="00E51AF1">
        <w:rPr>
          <w:rFonts w:asciiTheme="minorHAnsi" w:hAnsiTheme="minorHAnsi"/>
          <w:color w:val="000000" w:themeColor="text1"/>
          <w:sz w:val="22"/>
          <w:szCs w:val="22"/>
        </w:rPr>
        <w:t>………………………………………………</w:t>
      </w:r>
      <w:r w:rsidRPr="00E51AF1">
        <w:rPr>
          <w:rFonts w:asciiTheme="minorHAnsi" w:hAnsiTheme="minorHAnsi"/>
          <w:color w:val="000000" w:themeColor="text1"/>
          <w:sz w:val="22"/>
          <w:szCs w:val="22"/>
        </w:rPr>
        <w:tab/>
      </w:r>
      <w:r w:rsidRPr="00E51AF1">
        <w:rPr>
          <w:rFonts w:asciiTheme="minorHAnsi" w:hAnsiTheme="minorHAnsi"/>
          <w:color w:val="000000" w:themeColor="text1"/>
          <w:sz w:val="22"/>
          <w:szCs w:val="22"/>
        </w:rPr>
        <w:tab/>
      </w:r>
      <w:r w:rsidRPr="00E51AF1">
        <w:rPr>
          <w:rFonts w:asciiTheme="minorHAnsi" w:hAnsiTheme="minorHAnsi"/>
          <w:color w:val="000000" w:themeColor="text1"/>
          <w:sz w:val="22"/>
          <w:szCs w:val="22"/>
        </w:rPr>
        <w:tab/>
      </w:r>
      <w:r w:rsidRPr="00E51AF1">
        <w:rPr>
          <w:rFonts w:asciiTheme="minorHAnsi" w:hAnsiTheme="minorHAnsi"/>
          <w:color w:val="000000" w:themeColor="text1"/>
          <w:sz w:val="22"/>
          <w:szCs w:val="22"/>
        </w:rPr>
        <w:tab/>
      </w:r>
      <w:r w:rsidRPr="00E51AF1">
        <w:rPr>
          <w:rFonts w:asciiTheme="minorHAnsi" w:hAnsiTheme="minorHAnsi"/>
          <w:color w:val="000000" w:themeColor="text1"/>
          <w:sz w:val="22"/>
          <w:szCs w:val="22"/>
        </w:rPr>
        <w:tab/>
      </w:r>
      <w:r w:rsidRPr="00E51AF1">
        <w:rPr>
          <w:rFonts w:asciiTheme="minorHAnsi" w:hAnsiTheme="minorHAnsi"/>
          <w:color w:val="000000" w:themeColor="text1"/>
          <w:sz w:val="22"/>
          <w:szCs w:val="22"/>
        </w:rPr>
        <w:tab/>
        <w:t>…..……</w:t>
      </w:r>
      <w:r w:rsidR="00B62EAB" w:rsidRPr="00E51AF1">
        <w:rPr>
          <w:rFonts w:asciiTheme="minorHAnsi" w:hAnsiTheme="minorHAnsi"/>
          <w:color w:val="000000" w:themeColor="text1"/>
          <w:sz w:val="22"/>
          <w:szCs w:val="22"/>
        </w:rPr>
        <w:t>…</w:t>
      </w:r>
      <w:r w:rsidRPr="00E51AF1">
        <w:rPr>
          <w:rFonts w:asciiTheme="minorHAnsi" w:hAnsiTheme="minorHAnsi"/>
          <w:color w:val="000000" w:themeColor="text1"/>
          <w:sz w:val="22"/>
          <w:szCs w:val="22"/>
        </w:rPr>
        <w:t>………………………………</w:t>
      </w:r>
    </w:p>
    <w:p w14:paraId="22B7AD65" w14:textId="27EF31D5" w:rsidR="00D70580" w:rsidRDefault="00B62EAB" w:rsidP="00D70580">
      <w:pPr>
        <w:ind w:firstLine="360"/>
        <w:rPr>
          <w:rFonts w:asciiTheme="minorHAnsi" w:hAnsiTheme="minorHAnsi"/>
          <w:b/>
          <w:bCs/>
          <w:color w:val="000000" w:themeColor="text1"/>
          <w:sz w:val="22"/>
          <w:szCs w:val="22"/>
        </w:rPr>
      </w:pPr>
      <w:r w:rsidRPr="00E51AF1">
        <w:rPr>
          <w:rFonts w:asciiTheme="minorHAnsi" w:hAnsiTheme="minorHAnsi"/>
          <w:b/>
          <w:bCs/>
          <w:color w:val="000000" w:themeColor="text1"/>
          <w:sz w:val="22"/>
          <w:szCs w:val="22"/>
        </w:rPr>
        <w:t xml:space="preserve"> </w:t>
      </w:r>
      <w:r w:rsidR="00D70580">
        <w:rPr>
          <w:rFonts w:asciiTheme="minorHAnsi" w:hAnsiTheme="minorHAnsi"/>
          <w:b/>
          <w:bCs/>
          <w:color w:val="000000" w:themeColor="text1"/>
          <w:sz w:val="22"/>
          <w:szCs w:val="22"/>
        </w:rPr>
        <w:t>DATA / PODPIS</w:t>
      </w:r>
      <w:r w:rsidR="00D70580">
        <w:rPr>
          <w:rFonts w:asciiTheme="minorHAnsi" w:hAnsiTheme="minorHAnsi"/>
          <w:b/>
          <w:bCs/>
          <w:color w:val="000000" w:themeColor="text1"/>
          <w:sz w:val="22"/>
          <w:szCs w:val="22"/>
        </w:rPr>
        <w:tab/>
      </w:r>
      <w:r w:rsidR="00D70580">
        <w:rPr>
          <w:rFonts w:asciiTheme="minorHAnsi" w:hAnsiTheme="minorHAnsi"/>
          <w:b/>
          <w:bCs/>
          <w:color w:val="000000" w:themeColor="text1"/>
          <w:sz w:val="22"/>
          <w:szCs w:val="22"/>
        </w:rPr>
        <w:tab/>
      </w:r>
      <w:r w:rsidR="00D70580">
        <w:rPr>
          <w:rFonts w:asciiTheme="minorHAnsi" w:hAnsiTheme="minorHAnsi"/>
          <w:b/>
          <w:bCs/>
          <w:color w:val="000000" w:themeColor="text1"/>
          <w:sz w:val="22"/>
          <w:szCs w:val="22"/>
        </w:rPr>
        <w:tab/>
      </w:r>
      <w:r w:rsidR="00D70580">
        <w:rPr>
          <w:rFonts w:asciiTheme="minorHAnsi" w:hAnsiTheme="minorHAnsi"/>
          <w:b/>
          <w:bCs/>
          <w:color w:val="000000" w:themeColor="text1"/>
          <w:sz w:val="22"/>
          <w:szCs w:val="22"/>
        </w:rPr>
        <w:tab/>
      </w:r>
      <w:r w:rsidR="00D70580">
        <w:rPr>
          <w:rFonts w:asciiTheme="minorHAnsi" w:hAnsiTheme="minorHAnsi"/>
          <w:b/>
          <w:bCs/>
          <w:color w:val="000000" w:themeColor="text1"/>
          <w:sz w:val="22"/>
          <w:szCs w:val="22"/>
        </w:rPr>
        <w:tab/>
      </w:r>
      <w:r w:rsidR="00D70580">
        <w:rPr>
          <w:rFonts w:asciiTheme="minorHAnsi" w:hAnsiTheme="minorHAnsi"/>
          <w:b/>
          <w:bCs/>
          <w:color w:val="000000" w:themeColor="text1"/>
          <w:sz w:val="22"/>
          <w:szCs w:val="22"/>
        </w:rPr>
        <w:tab/>
      </w:r>
      <w:r w:rsidR="00D70580">
        <w:rPr>
          <w:rFonts w:asciiTheme="minorHAnsi" w:hAnsiTheme="minorHAnsi"/>
          <w:b/>
          <w:bCs/>
          <w:color w:val="000000" w:themeColor="text1"/>
          <w:sz w:val="22"/>
          <w:szCs w:val="22"/>
        </w:rPr>
        <w:tab/>
      </w:r>
      <w:r w:rsidR="00D70580">
        <w:rPr>
          <w:rFonts w:asciiTheme="minorHAnsi" w:hAnsiTheme="minorHAnsi"/>
          <w:b/>
          <w:bCs/>
          <w:color w:val="000000" w:themeColor="text1"/>
          <w:sz w:val="22"/>
          <w:szCs w:val="22"/>
        </w:rPr>
        <w:tab/>
        <w:t>DATA / PODPIS</w:t>
      </w:r>
    </w:p>
    <w:p w14:paraId="3AB0A4FB" w14:textId="7B83C771" w:rsidR="00D70580" w:rsidRDefault="00D70580" w:rsidP="00D70580">
      <w:pPr>
        <w:tabs>
          <w:tab w:val="left" w:pos="7129"/>
        </w:tabs>
        <w:ind w:firstLine="360"/>
        <w:rPr>
          <w:rFonts w:asciiTheme="minorHAnsi" w:hAnsiTheme="minorHAnsi"/>
          <w:b/>
          <w:bCs/>
          <w:color w:val="000000" w:themeColor="text1"/>
          <w:sz w:val="22"/>
          <w:szCs w:val="22"/>
        </w:rPr>
      </w:pPr>
    </w:p>
    <w:p w14:paraId="488BB6B4" w14:textId="1E578D46" w:rsidR="00A85A96" w:rsidRPr="00E51AF1" w:rsidRDefault="00B62EAB" w:rsidP="00B62EAB">
      <w:pPr>
        <w:ind w:firstLine="360"/>
        <w:rPr>
          <w:rFonts w:asciiTheme="minorHAnsi" w:hAnsiTheme="minorHAnsi"/>
          <w:b/>
          <w:bCs/>
          <w:color w:val="000000" w:themeColor="text1"/>
          <w:sz w:val="22"/>
          <w:szCs w:val="22"/>
        </w:rPr>
      </w:pPr>
      <w:r w:rsidRPr="00E51AF1">
        <w:rPr>
          <w:rFonts w:asciiTheme="minorHAnsi" w:hAnsiTheme="minorHAnsi"/>
          <w:b/>
          <w:bCs/>
          <w:color w:val="000000" w:themeColor="text1"/>
          <w:sz w:val="22"/>
          <w:szCs w:val="22"/>
        </w:rPr>
        <w:t>ZAMAWIAJĄCY/ODBIORCA</w:t>
      </w:r>
      <w:r w:rsidR="00F74E88" w:rsidRPr="00E51AF1">
        <w:rPr>
          <w:rFonts w:asciiTheme="minorHAnsi" w:hAnsiTheme="minorHAnsi"/>
          <w:b/>
          <w:bCs/>
          <w:color w:val="000000" w:themeColor="text1"/>
          <w:sz w:val="22"/>
          <w:szCs w:val="22"/>
        </w:rPr>
        <w:tab/>
      </w:r>
      <w:r w:rsidR="0090099F" w:rsidRPr="00E51AF1">
        <w:rPr>
          <w:rFonts w:asciiTheme="minorHAnsi" w:hAnsiTheme="minorHAnsi"/>
          <w:b/>
          <w:bCs/>
          <w:color w:val="000000" w:themeColor="text1"/>
          <w:sz w:val="22"/>
          <w:szCs w:val="22"/>
        </w:rPr>
        <w:tab/>
      </w:r>
      <w:r w:rsidR="00F74E88" w:rsidRPr="00E51AF1">
        <w:rPr>
          <w:rFonts w:asciiTheme="minorHAnsi" w:hAnsiTheme="minorHAnsi"/>
          <w:b/>
          <w:bCs/>
          <w:color w:val="000000" w:themeColor="text1"/>
          <w:sz w:val="22"/>
          <w:szCs w:val="22"/>
        </w:rPr>
        <w:tab/>
      </w:r>
      <w:r w:rsidR="00E9325F" w:rsidRPr="00E51AF1">
        <w:rPr>
          <w:rFonts w:asciiTheme="minorHAnsi" w:hAnsiTheme="minorHAnsi"/>
          <w:b/>
          <w:bCs/>
          <w:color w:val="000000" w:themeColor="text1"/>
          <w:sz w:val="22"/>
          <w:szCs w:val="22"/>
        </w:rPr>
        <w:tab/>
      </w:r>
      <w:r w:rsidR="00F74E88" w:rsidRPr="00E51AF1">
        <w:rPr>
          <w:rFonts w:asciiTheme="minorHAnsi" w:hAnsiTheme="minorHAnsi"/>
          <w:b/>
          <w:bCs/>
          <w:color w:val="000000" w:themeColor="text1"/>
          <w:sz w:val="22"/>
          <w:szCs w:val="22"/>
        </w:rPr>
        <w:tab/>
      </w:r>
      <w:r w:rsidRPr="00E51AF1">
        <w:rPr>
          <w:rFonts w:asciiTheme="minorHAnsi" w:hAnsiTheme="minorHAnsi"/>
          <w:b/>
          <w:bCs/>
          <w:color w:val="000000" w:themeColor="text1"/>
          <w:sz w:val="22"/>
          <w:szCs w:val="22"/>
        </w:rPr>
        <w:tab/>
        <w:t>WYKONAWCA</w:t>
      </w:r>
    </w:p>
    <w:p w14:paraId="6641C2ED" w14:textId="77777777" w:rsidR="00AE6331" w:rsidRPr="00E51AF1" w:rsidRDefault="00AE6331">
      <w:pPr>
        <w:jc w:val="both"/>
        <w:rPr>
          <w:rFonts w:asciiTheme="minorHAnsi" w:hAnsiTheme="minorHAnsi"/>
          <w:b/>
          <w:bCs/>
          <w:color w:val="000000" w:themeColor="text1"/>
          <w:sz w:val="22"/>
          <w:szCs w:val="22"/>
        </w:rPr>
      </w:pPr>
    </w:p>
    <w:p w14:paraId="771F59A9" w14:textId="77777777" w:rsidR="00CD0F81" w:rsidRDefault="00CD0F81">
      <w:pPr>
        <w:jc w:val="both"/>
        <w:rPr>
          <w:rFonts w:asciiTheme="minorHAnsi" w:hAnsiTheme="minorHAnsi"/>
          <w:b/>
          <w:bCs/>
          <w:color w:val="000000" w:themeColor="text1"/>
          <w:sz w:val="22"/>
          <w:szCs w:val="22"/>
        </w:rPr>
      </w:pPr>
    </w:p>
    <w:p w14:paraId="39834079" w14:textId="77777777" w:rsidR="00CD0F81" w:rsidRDefault="00CD0F81">
      <w:pPr>
        <w:jc w:val="both"/>
        <w:rPr>
          <w:rFonts w:asciiTheme="minorHAnsi" w:hAnsiTheme="minorHAnsi"/>
          <w:b/>
          <w:bCs/>
          <w:color w:val="000000" w:themeColor="text1"/>
          <w:sz w:val="22"/>
          <w:szCs w:val="22"/>
        </w:rPr>
      </w:pPr>
    </w:p>
    <w:p w14:paraId="5C9CF70C" w14:textId="77777777" w:rsidR="00CD0F81" w:rsidRDefault="00CD0F81">
      <w:pPr>
        <w:jc w:val="both"/>
        <w:rPr>
          <w:rFonts w:asciiTheme="minorHAnsi" w:hAnsiTheme="minorHAnsi"/>
          <w:b/>
          <w:bCs/>
          <w:color w:val="000000" w:themeColor="text1"/>
          <w:sz w:val="22"/>
          <w:szCs w:val="22"/>
        </w:rPr>
      </w:pPr>
    </w:p>
    <w:p w14:paraId="383132C2" w14:textId="77777777" w:rsidR="00EE4A2C" w:rsidRDefault="00EE4A2C">
      <w:pPr>
        <w:jc w:val="both"/>
        <w:rPr>
          <w:rFonts w:asciiTheme="minorHAnsi" w:hAnsiTheme="minorHAnsi"/>
          <w:b/>
          <w:bCs/>
          <w:color w:val="000000" w:themeColor="text1"/>
          <w:sz w:val="22"/>
          <w:szCs w:val="22"/>
        </w:rPr>
      </w:pPr>
    </w:p>
    <w:p w14:paraId="6DE675A0" w14:textId="77777777" w:rsidR="00EE4A2C" w:rsidRDefault="00EE4A2C">
      <w:pPr>
        <w:jc w:val="both"/>
        <w:rPr>
          <w:rFonts w:asciiTheme="minorHAnsi" w:hAnsiTheme="minorHAnsi"/>
          <w:b/>
          <w:bCs/>
          <w:color w:val="000000" w:themeColor="text1"/>
          <w:sz w:val="22"/>
          <w:szCs w:val="22"/>
        </w:rPr>
      </w:pPr>
    </w:p>
    <w:p w14:paraId="7D9059C0" w14:textId="77777777" w:rsidR="00CD0F81" w:rsidRDefault="00CD0F81">
      <w:pPr>
        <w:jc w:val="both"/>
        <w:rPr>
          <w:rFonts w:asciiTheme="minorHAnsi" w:hAnsiTheme="minorHAnsi"/>
          <w:b/>
          <w:bCs/>
          <w:color w:val="000000" w:themeColor="text1"/>
          <w:sz w:val="22"/>
          <w:szCs w:val="22"/>
        </w:rPr>
      </w:pPr>
    </w:p>
    <w:p w14:paraId="4531C127" w14:textId="40E3C884" w:rsidR="00A85A96" w:rsidRPr="00E51AF1" w:rsidRDefault="009F668D">
      <w:pPr>
        <w:jc w:val="both"/>
        <w:rPr>
          <w:rFonts w:asciiTheme="minorHAnsi" w:hAnsiTheme="minorHAnsi"/>
          <w:b/>
          <w:bCs/>
          <w:color w:val="000000" w:themeColor="text1"/>
          <w:sz w:val="22"/>
          <w:szCs w:val="22"/>
        </w:rPr>
      </w:pPr>
      <w:r w:rsidRPr="00E51AF1">
        <w:rPr>
          <w:rFonts w:asciiTheme="minorHAnsi" w:hAnsiTheme="minorHAnsi"/>
          <w:b/>
          <w:bCs/>
          <w:color w:val="000000" w:themeColor="text1"/>
          <w:sz w:val="22"/>
          <w:szCs w:val="22"/>
        </w:rPr>
        <w:lastRenderedPageBreak/>
        <w:t xml:space="preserve">Załącznik nr 1 </w:t>
      </w:r>
      <w:r w:rsidR="00E878F5" w:rsidRPr="00E51AF1">
        <w:rPr>
          <w:rFonts w:asciiTheme="minorHAnsi" w:hAnsiTheme="minorHAnsi"/>
          <w:b/>
          <w:bCs/>
          <w:color w:val="000000" w:themeColor="text1"/>
          <w:sz w:val="22"/>
          <w:szCs w:val="22"/>
        </w:rPr>
        <w:t>–</w:t>
      </w:r>
      <w:r w:rsidR="003368FF" w:rsidRPr="00E51AF1">
        <w:rPr>
          <w:rFonts w:asciiTheme="minorHAnsi" w:hAnsiTheme="minorHAnsi"/>
          <w:b/>
          <w:bCs/>
          <w:color w:val="000000" w:themeColor="text1"/>
          <w:sz w:val="22"/>
          <w:szCs w:val="22"/>
        </w:rPr>
        <w:t xml:space="preserve"> </w:t>
      </w:r>
      <w:r w:rsidR="00E878F5" w:rsidRPr="00E51AF1">
        <w:rPr>
          <w:rFonts w:asciiTheme="minorHAnsi" w:hAnsiTheme="minorHAnsi"/>
          <w:b/>
          <w:bCs/>
          <w:color w:val="000000" w:themeColor="text1"/>
          <w:sz w:val="22"/>
          <w:szCs w:val="22"/>
        </w:rPr>
        <w:t>WYKAZ PUNKTÓW POBORU ENERGII ELEKTRYCZNEJ (PPE)</w:t>
      </w:r>
      <w:r w:rsidR="00976C5C" w:rsidRPr="00E51AF1">
        <w:rPr>
          <w:rFonts w:asciiTheme="minorHAnsi" w:hAnsiTheme="minorHAnsi"/>
          <w:b/>
          <w:bCs/>
          <w:color w:val="000000" w:themeColor="text1"/>
          <w:sz w:val="22"/>
          <w:szCs w:val="22"/>
        </w:rPr>
        <w:t xml:space="preserve"> ZAMAWIAJĄCEGO/ODBIORCY</w:t>
      </w:r>
    </w:p>
    <w:p w14:paraId="160BB400" w14:textId="093DE568" w:rsidR="00E6267A" w:rsidRPr="00E51AF1" w:rsidRDefault="00C33760">
      <w:pPr>
        <w:jc w:val="both"/>
        <w:rPr>
          <w:rFonts w:asciiTheme="minorHAnsi" w:hAnsiTheme="minorHAnsi"/>
          <w:b/>
          <w:bCs/>
          <w:color w:val="000000" w:themeColor="text1"/>
          <w:sz w:val="22"/>
          <w:szCs w:val="22"/>
        </w:rPr>
      </w:pPr>
      <w:r w:rsidRPr="00C33760">
        <w:rPr>
          <w:rFonts w:asciiTheme="minorHAnsi" w:hAnsiTheme="minorHAnsi"/>
          <w:b/>
          <w:bCs/>
          <w:noProof/>
          <w:color w:val="000000" w:themeColor="text1"/>
          <w:sz w:val="22"/>
          <w:szCs w:val="22"/>
        </w:rPr>
        <w:drawing>
          <wp:inline distT="0" distB="0" distL="0" distR="0" wp14:anchorId="25457C33" wp14:editId="79E8A7BE">
            <wp:extent cx="4098530" cy="8679976"/>
            <wp:effectExtent l="0" t="0" r="0" b="6985"/>
            <wp:docPr id="6785325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9553" cy="8703320"/>
                    </a:xfrm>
                    <a:prstGeom prst="rect">
                      <a:avLst/>
                    </a:prstGeom>
                    <a:noFill/>
                    <a:ln>
                      <a:noFill/>
                    </a:ln>
                  </pic:spPr>
                </pic:pic>
              </a:graphicData>
            </a:graphic>
          </wp:inline>
        </w:drawing>
      </w:r>
    </w:p>
    <w:p w14:paraId="0502AFFB" w14:textId="77777777" w:rsidR="00C33760" w:rsidRDefault="00C33760" w:rsidP="00A81ABF">
      <w:pPr>
        <w:jc w:val="both"/>
        <w:rPr>
          <w:rFonts w:asciiTheme="minorHAnsi" w:hAnsiTheme="minorHAnsi"/>
          <w:b/>
          <w:bCs/>
          <w:color w:val="000000" w:themeColor="text1"/>
          <w:sz w:val="22"/>
          <w:szCs w:val="22"/>
        </w:rPr>
      </w:pPr>
    </w:p>
    <w:p w14:paraId="62B82E1B" w14:textId="77777777" w:rsidR="00A9720F" w:rsidRDefault="00A9720F" w:rsidP="00A81ABF">
      <w:pPr>
        <w:jc w:val="both"/>
        <w:rPr>
          <w:rFonts w:asciiTheme="minorHAnsi" w:hAnsiTheme="minorHAnsi"/>
          <w:b/>
          <w:bCs/>
          <w:color w:val="000000" w:themeColor="text1"/>
          <w:sz w:val="22"/>
          <w:szCs w:val="22"/>
        </w:rPr>
      </w:pPr>
    </w:p>
    <w:p w14:paraId="44CFB353" w14:textId="77777777" w:rsidR="00A9720F" w:rsidRDefault="00A9720F" w:rsidP="00A81ABF">
      <w:pPr>
        <w:jc w:val="both"/>
        <w:rPr>
          <w:rFonts w:asciiTheme="minorHAnsi" w:hAnsiTheme="minorHAnsi"/>
          <w:b/>
          <w:bCs/>
          <w:color w:val="000000" w:themeColor="text1"/>
          <w:sz w:val="22"/>
          <w:szCs w:val="22"/>
        </w:rPr>
      </w:pPr>
    </w:p>
    <w:p w14:paraId="0CC72F82" w14:textId="77777777" w:rsidR="00B73277" w:rsidRDefault="00B73277" w:rsidP="00A81ABF">
      <w:pPr>
        <w:jc w:val="both"/>
        <w:rPr>
          <w:rFonts w:asciiTheme="minorHAnsi" w:hAnsiTheme="minorHAnsi"/>
          <w:b/>
          <w:bCs/>
          <w:color w:val="000000" w:themeColor="text1"/>
          <w:sz w:val="22"/>
          <w:szCs w:val="22"/>
        </w:rPr>
      </w:pPr>
    </w:p>
    <w:p w14:paraId="7A23EF48" w14:textId="44AEE7E2" w:rsidR="00A81ABF" w:rsidRPr="00E51AF1" w:rsidRDefault="00A81ABF" w:rsidP="00A81ABF">
      <w:pPr>
        <w:jc w:val="both"/>
        <w:rPr>
          <w:rFonts w:asciiTheme="minorHAnsi" w:hAnsiTheme="minorHAnsi"/>
          <w:b/>
          <w:bCs/>
          <w:color w:val="000000" w:themeColor="text1"/>
          <w:sz w:val="22"/>
          <w:szCs w:val="22"/>
        </w:rPr>
      </w:pPr>
      <w:r w:rsidRPr="00E51AF1">
        <w:rPr>
          <w:rFonts w:asciiTheme="minorHAnsi" w:hAnsiTheme="minorHAnsi"/>
          <w:b/>
          <w:bCs/>
          <w:color w:val="000000" w:themeColor="text1"/>
          <w:sz w:val="22"/>
          <w:szCs w:val="22"/>
        </w:rPr>
        <w:lastRenderedPageBreak/>
        <w:t>Załącznik nr 2 – Wzór pełnomocnictwa</w:t>
      </w:r>
    </w:p>
    <w:p w14:paraId="4F9FA740" w14:textId="77777777" w:rsidR="00A81ABF" w:rsidRPr="00E51AF1" w:rsidRDefault="00A81ABF" w:rsidP="00A81ABF">
      <w:pPr>
        <w:jc w:val="both"/>
        <w:rPr>
          <w:rFonts w:asciiTheme="minorHAnsi" w:hAnsiTheme="minorHAnsi"/>
          <w:b/>
          <w:bCs/>
          <w:color w:val="000000" w:themeColor="text1"/>
          <w:sz w:val="22"/>
          <w:szCs w:val="22"/>
        </w:rPr>
      </w:pPr>
    </w:p>
    <w:p w14:paraId="3AE01319" w14:textId="77777777" w:rsidR="00A81ABF" w:rsidRPr="00E51AF1" w:rsidRDefault="00A81ABF" w:rsidP="00A81ABF">
      <w:pPr>
        <w:shd w:val="clear" w:color="auto" w:fill="FFFFFF"/>
        <w:rPr>
          <w:rFonts w:asciiTheme="minorHAnsi" w:hAnsiTheme="minorHAnsi" w:cstheme="minorHAnsi"/>
          <w:color w:val="000000" w:themeColor="text1"/>
          <w:sz w:val="16"/>
          <w:szCs w:val="18"/>
        </w:rPr>
      </w:pPr>
    </w:p>
    <w:p w14:paraId="41497F8C" w14:textId="77777777" w:rsidR="00A81ABF" w:rsidRPr="00E51AF1" w:rsidRDefault="00A81ABF" w:rsidP="00A81ABF">
      <w:pPr>
        <w:shd w:val="clear" w:color="auto" w:fill="FFFFFF"/>
        <w:rPr>
          <w:rFonts w:asciiTheme="minorHAnsi" w:hAnsiTheme="minorHAnsi" w:cstheme="minorHAnsi"/>
          <w:color w:val="000000" w:themeColor="text1"/>
          <w:sz w:val="16"/>
          <w:szCs w:val="18"/>
        </w:rPr>
      </w:pPr>
    </w:p>
    <w:p w14:paraId="380C5306" w14:textId="77777777" w:rsidR="007F721B" w:rsidRPr="00E51AF1" w:rsidRDefault="007F721B" w:rsidP="007F721B">
      <w:pPr>
        <w:suppressAutoHyphens w:val="0"/>
        <w:autoSpaceDE w:val="0"/>
        <w:autoSpaceDN w:val="0"/>
        <w:adjustRightInd w:val="0"/>
        <w:jc w:val="center"/>
        <w:rPr>
          <w:rFonts w:ascii="Verdana" w:hAnsi="Verdana" w:cs="Verdana"/>
          <w:color w:val="000000"/>
          <w:sz w:val="22"/>
          <w:szCs w:val="22"/>
          <w:lang w:eastAsia="pl-PL"/>
        </w:rPr>
      </w:pPr>
      <w:r w:rsidRPr="00E51AF1">
        <w:rPr>
          <w:rFonts w:ascii="Verdana" w:hAnsi="Verdana" w:cs="Verdana"/>
          <w:b/>
          <w:bCs/>
          <w:color w:val="000000"/>
          <w:sz w:val="22"/>
          <w:szCs w:val="22"/>
          <w:lang w:eastAsia="pl-PL"/>
        </w:rPr>
        <w:t xml:space="preserve">PEŁNOMOCNICTWO </w:t>
      </w:r>
      <w:r w:rsidRPr="00E51AF1">
        <w:rPr>
          <w:rFonts w:ascii="Verdana" w:hAnsi="Verdana" w:cs="Verdana"/>
          <w:color w:val="000000"/>
          <w:sz w:val="22"/>
          <w:szCs w:val="22"/>
          <w:lang w:eastAsia="pl-PL"/>
        </w:rPr>
        <w:t>z dnia …………………</w:t>
      </w:r>
    </w:p>
    <w:p w14:paraId="4BD9DE54" w14:textId="77777777" w:rsidR="007F721B" w:rsidRPr="00E51AF1" w:rsidRDefault="007F721B" w:rsidP="007F721B">
      <w:pPr>
        <w:suppressAutoHyphens w:val="0"/>
        <w:autoSpaceDE w:val="0"/>
        <w:autoSpaceDN w:val="0"/>
        <w:adjustRightInd w:val="0"/>
        <w:rPr>
          <w:rFonts w:ascii="Calibri" w:hAnsi="Calibri" w:cs="Calibri"/>
          <w:color w:val="000000"/>
          <w:sz w:val="22"/>
          <w:szCs w:val="22"/>
          <w:lang w:eastAsia="pl-PL"/>
        </w:rPr>
      </w:pPr>
    </w:p>
    <w:p w14:paraId="00330B7F" w14:textId="77777777" w:rsidR="007F721B" w:rsidRPr="00E51AF1" w:rsidRDefault="007F721B" w:rsidP="007F721B">
      <w:pPr>
        <w:suppressAutoHyphens w:val="0"/>
        <w:autoSpaceDE w:val="0"/>
        <w:autoSpaceDN w:val="0"/>
        <w:adjustRightInd w:val="0"/>
        <w:rPr>
          <w:rFonts w:ascii="Calibri" w:hAnsi="Calibri" w:cs="Calibri"/>
          <w:color w:val="000000"/>
          <w:sz w:val="22"/>
          <w:szCs w:val="22"/>
          <w:lang w:eastAsia="pl-PL"/>
        </w:rPr>
      </w:pPr>
    </w:p>
    <w:p w14:paraId="414CA57C" w14:textId="77777777" w:rsidR="007F721B" w:rsidRPr="00E51AF1" w:rsidRDefault="007F721B" w:rsidP="007F721B">
      <w:pPr>
        <w:suppressAutoHyphens w:val="0"/>
        <w:autoSpaceDE w:val="0"/>
        <w:autoSpaceDN w:val="0"/>
        <w:adjustRightInd w:val="0"/>
        <w:rPr>
          <w:rFonts w:ascii="Verdana" w:hAnsi="Verdana" w:cs="Verdana"/>
          <w:color w:val="000000"/>
          <w:sz w:val="22"/>
          <w:szCs w:val="22"/>
          <w:lang w:eastAsia="pl-PL"/>
        </w:rPr>
      </w:pPr>
      <w:r w:rsidRPr="00E51AF1">
        <w:rPr>
          <w:rFonts w:ascii="Calibri" w:hAnsi="Calibri" w:cs="Calibri"/>
          <w:color w:val="000000"/>
          <w:sz w:val="22"/>
          <w:szCs w:val="22"/>
          <w:lang w:eastAsia="pl-PL"/>
        </w:rPr>
        <w:t xml:space="preserve">NAZWA FIRMY/ IMIĘ I NAZWISKO: </w:t>
      </w:r>
    </w:p>
    <w:p w14:paraId="34754F2E" w14:textId="77777777" w:rsidR="007F721B" w:rsidRPr="00E51AF1" w:rsidRDefault="007F721B" w:rsidP="007F721B">
      <w:pPr>
        <w:suppressAutoHyphens w:val="0"/>
        <w:autoSpaceDE w:val="0"/>
        <w:autoSpaceDN w:val="0"/>
        <w:adjustRightInd w:val="0"/>
        <w:rPr>
          <w:rFonts w:ascii="Calibri" w:hAnsi="Calibri" w:cs="Calibri"/>
          <w:color w:val="000000"/>
          <w:sz w:val="22"/>
          <w:szCs w:val="22"/>
          <w:lang w:eastAsia="pl-PL"/>
        </w:rPr>
      </w:pPr>
      <w:r w:rsidRPr="00E51AF1">
        <w:rPr>
          <w:rFonts w:ascii="Calibri" w:hAnsi="Calibri" w:cs="Calibri"/>
          <w:color w:val="000000"/>
          <w:sz w:val="22"/>
          <w:szCs w:val="22"/>
          <w:lang w:eastAsia="pl-PL"/>
        </w:rPr>
        <w:t xml:space="preserve">ADRES: </w:t>
      </w:r>
    </w:p>
    <w:p w14:paraId="136B645E" w14:textId="77777777" w:rsidR="007F721B" w:rsidRPr="00E51AF1" w:rsidRDefault="007F721B" w:rsidP="007F721B">
      <w:pPr>
        <w:suppressAutoHyphens w:val="0"/>
        <w:autoSpaceDE w:val="0"/>
        <w:autoSpaceDN w:val="0"/>
        <w:adjustRightInd w:val="0"/>
        <w:rPr>
          <w:rFonts w:ascii="Verdana" w:hAnsi="Verdana" w:cs="Verdana"/>
          <w:color w:val="000000"/>
          <w:sz w:val="22"/>
          <w:szCs w:val="22"/>
          <w:lang w:eastAsia="pl-PL"/>
        </w:rPr>
      </w:pPr>
      <w:r w:rsidRPr="00E51AF1">
        <w:rPr>
          <w:rFonts w:ascii="Calibri" w:hAnsi="Calibri" w:cs="Calibri"/>
          <w:color w:val="000000"/>
          <w:sz w:val="22"/>
          <w:szCs w:val="22"/>
          <w:lang w:eastAsia="pl-PL"/>
        </w:rPr>
        <w:t xml:space="preserve">NIP/PESEL: </w:t>
      </w:r>
    </w:p>
    <w:p w14:paraId="19F616A9" w14:textId="77777777" w:rsidR="007F721B" w:rsidRPr="00E51AF1" w:rsidRDefault="007F721B" w:rsidP="007F721B">
      <w:pPr>
        <w:suppressAutoHyphens w:val="0"/>
        <w:autoSpaceDE w:val="0"/>
        <w:autoSpaceDN w:val="0"/>
        <w:adjustRightInd w:val="0"/>
        <w:rPr>
          <w:rFonts w:ascii="Calibri" w:hAnsi="Calibri" w:cs="Calibri"/>
          <w:color w:val="000000"/>
          <w:sz w:val="22"/>
          <w:szCs w:val="22"/>
          <w:lang w:eastAsia="pl-PL"/>
        </w:rPr>
      </w:pPr>
      <w:r w:rsidRPr="00E51AF1">
        <w:rPr>
          <w:rFonts w:ascii="Calibri" w:hAnsi="Calibri" w:cs="Calibri"/>
          <w:color w:val="000000"/>
          <w:sz w:val="22"/>
          <w:szCs w:val="22"/>
          <w:lang w:eastAsia="pl-PL"/>
        </w:rPr>
        <w:t xml:space="preserve">KRS: </w:t>
      </w:r>
    </w:p>
    <w:p w14:paraId="10D000D4" w14:textId="77777777" w:rsidR="007F721B" w:rsidRPr="00E51AF1" w:rsidRDefault="007F721B" w:rsidP="007F721B">
      <w:pPr>
        <w:suppressAutoHyphens w:val="0"/>
        <w:autoSpaceDE w:val="0"/>
        <w:autoSpaceDN w:val="0"/>
        <w:adjustRightInd w:val="0"/>
        <w:rPr>
          <w:rFonts w:ascii="Calibri" w:hAnsi="Calibri" w:cs="Calibri"/>
          <w:color w:val="000000"/>
          <w:sz w:val="20"/>
          <w:szCs w:val="20"/>
          <w:lang w:eastAsia="pl-PL"/>
        </w:rPr>
      </w:pPr>
      <w:r w:rsidRPr="00E51AF1">
        <w:rPr>
          <w:rFonts w:ascii="Calibri" w:hAnsi="Calibri" w:cs="Calibri"/>
          <w:color w:val="000000"/>
          <w:sz w:val="20"/>
          <w:szCs w:val="20"/>
          <w:lang w:eastAsia="pl-PL"/>
        </w:rPr>
        <w:t xml:space="preserve">Działając w imieniu i na rzecz: </w:t>
      </w:r>
    </w:p>
    <w:p w14:paraId="16BC77AC" w14:textId="77777777" w:rsidR="007F721B" w:rsidRPr="00E51AF1" w:rsidRDefault="007F721B" w:rsidP="007F721B">
      <w:pPr>
        <w:suppressAutoHyphens w:val="0"/>
        <w:autoSpaceDE w:val="0"/>
        <w:autoSpaceDN w:val="0"/>
        <w:adjustRightInd w:val="0"/>
        <w:rPr>
          <w:rFonts w:ascii="Verdana" w:hAnsi="Verdana" w:cs="Verdana"/>
          <w:color w:val="000000"/>
          <w:sz w:val="20"/>
          <w:szCs w:val="20"/>
          <w:lang w:eastAsia="pl-PL"/>
        </w:rPr>
      </w:pPr>
      <w:r w:rsidRPr="00E51AF1">
        <w:rPr>
          <w:rFonts w:ascii="Calibri" w:hAnsi="Calibri" w:cs="Calibri"/>
          <w:color w:val="000000"/>
          <w:sz w:val="20"/>
          <w:szCs w:val="20"/>
          <w:lang w:eastAsia="pl-PL"/>
        </w:rPr>
        <w:t xml:space="preserve">udzielam(y) pełnomocnictwa na rzecz: </w:t>
      </w:r>
    </w:p>
    <w:p w14:paraId="5747ACDE" w14:textId="77777777" w:rsidR="007F721B" w:rsidRPr="00E51AF1" w:rsidRDefault="007F721B" w:rsidP="007F721B">
      <w:pPr>
        <w:suppressAutoHyphens w:val="0"/>
        <w:autoSpaceDE w:val="0"/>
        <w:spacing w:before="120" w:after="120"/>
        <w:rPr>
          <w:rFonts w:ascii="Calibri Light" w:hAnsi="Calibri Light" w:cs="Calibri Light"/>
          <w:sz w:val="20"/>
          <w:szCs w:val="20"/>
        </w:rPr>
      </w:pPr>
      <w:r w:rsidRPr="00E51AF1">
        <w:rPr>
          <w:rFonts w:ascii="Calibri Light" w:hAnsi="Calibri Light" w:cs="Calibri Light"/>
          <w:sz w:val="20"/>
          <w:szCs w:val="20"/>
        </w:rPr>
        <w:t>………………………………………………………………………………………………………………………………………………………………., do dokonania następujących czynności związanych ze zmianą sprzedawcy energii elektrycznej:</w:t>
      </w:r>
    </w:p>
    <w:p w14:paraId="73BFA101" w14:textId="5E168B0C" w:rsidR="007F721B" w:rsidRPr="00E51AF1" w:rsidRDefault="007F721B">
      <w:pPr>
        <w:pStyle w:val="Akapitzlist"/>
        <w:numPr>
          <w:ilvl w:val="0"/>
          <w:numId w:val="23"/>
        </w:numPr>
        <w:suppressAutoHyphens w:val="0"/>
        <w:autoSpaceDE w:val="0"/>
        <w:autoSpaceDN w:val="0"/>
        <w:adjustRightInd w:val="0"/>
        <w:spacing w:after="120"/>
        <w:jc w:val="both"/>
        <w:rPr>
          <w:rFonts w:ascii="Calibri Light" w:hAnsi="Calibri Light" w:cs="Calibri Light"/>
          <w:sz w:val="20"/>
          <w:szCs w:val="20"/>
        </w:rPr>
      </w:pPr>
      <w:r w:rsidRPr="00E51AF1">
        <w:rPr>
          <w:rFonts w:ascii="Calibri Light" w:hAnsi="Calibri Light" w:cs="Calibri Light"/>
          <w:sz w:val="20"/>
          <w:szCs w:val="20"/>
        </w:rPr>
        <w:t>Zgłoszenia odpowiedniemu Operatorowi Systemu Dystrybucyjnego do realizacji zawartej z ………………………</w:t>
      </w:r>
      <w:r w:rsidR="006750AA" w:rsidRPr="00E51AF1">
        <w:rPr>
          <w:rFonts w:ascii="Calibri Light" w:hAnsi="Calibri Light" w:cs="Calibri Light"/>
          <w:sz w:val="20"/>
          <w:szCs w:val="20"/>
        </w:rPr>
        <w:t>……….</w:t>
      </w:r>
      <w:r w:rsidRPr="00E51AF1">
        <w:rPr>
          <w:rFonts w:ascii="Calibri Light" w:hAnsi="Calibri Light" w:cs="Calibri Light"/>
          <w:sz w:val="20"/>
          <w:szCs w:val="20"/>
        </w:rPr>
        <w:t>… Umowy Sprzedaży Energii Elektrycznej oraz wybranego sprzedawcę rezerwowego, zgodnie ze złożonym poniżej oświadczeniem.</w:t>
      </w:r>
    </w:p>
    <w:p w14:paraId="199093D5" w14:textId="77777777" w:rsidR="007F721B" w:rsidRPr="00E51AF1" w:rsidRDefault="007F721B">
      <w:pPr>
        <w:pStyle w:val="Akapitzlist"/>
        <w:numPr>
          <w:ilvl w:val="0"/>
          <w:numId w:val="23"/>
        </w:numPr>
        <w:suppressAutoHyphens w:val="0"/>
        <w:autoSpaceDE w:val="0"/>
        <w:autoSpaceDN w:val="0"/>
        <w:adjustRightInd w:val="0"/>
        <w:jc w:val="both"/>
        <w:rPr>
          <w:rFonts w:ascii="Calibri Light" w:hAnsi="Calibri Light" w:cs="Calibri Light"/>
          <w:sz w:val="20"/>
          <w:szCs w:val="20"/>
        </w:rPr>
      </w:pPr>
      <w:r w:rsidRPr="00E51AF1">
        <w:rPr>
          <w:rFonts w:ascii="Calibri Light" w:hAnsi="Calibri Light" w:cs="Calibri Light"/>
          <w:sz w:val="20"/>
          <w:szCs w:val="20"/>
        </w:rPr>
        <w:t xml:space="preserve">Wypowiedzenia dotychczas obowiązującej Umowy Sprzedaży Energii Elektrycznej i Świadczenia Usług Dystrybucyjnych, Umowy Sprzedaży Energii Elektrycznej dotychczasowemu sprzedawcy lub Umowy Świadczenia Usług Dystrybucyjnych. </w:t>
      </w:r>
    </w:p>
    <w:p w14:paraId="5A841E94" w14:textId="2E2A11EB" w:rsidR="007F721B" w:rsidRPr="00E51AF1" w:rsidRDefault="007F721B">
      <w:pPr>
        <w:pStyle w:val="Akapitzlist"/>
        <w:numPr>
          <w:ilvl w:val="0"/>
          <w:numId w:val="23"/>
        </w:numPr>
        <w:suppressAutoHyphens w:val="0"/>
        <w:autoSpaceDE w:val="0"/>
        <w:autoSpaceDN w:val="0"/>
        <w:adjustRightInd w:val="0"/>
        <w:jc w:val="both"/>
        <w:rPr>
          <w:rFonts w:ascii="Calibri Light" w:hAnsi="Calibri Light" w:cs="Calibri Light"/>
          <w:sz w:val="20"/>
          <w:szCs w:val="20"/>
        </w:rPr>
      </w:pPr>
      <w:r w:rsidRPr="00E51AF1">
        <w:rPr>
          <w:rFonts w:ascii="Calibri Light" w:hAnsi="Calibri Light" w:cs="Calibri Light"/>
          <w:sz w:val="20"/>
          <w:szCs w:val="20"/>
        </w:rPr>
        <w:t>Zawarcia Umowy o Świadczenie Usług Dystrybucji (zawierającej m.in. umocowanie Operatora Systemu Dystrybucyjnego do zawarcia w imieniu Odbiorcy umowy sprzedaży energii elektrycznej ze sprzedawcą rezerwowym wskazanym przez mocodawcę w treści nin. pełnomocnictwa),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m.in. bezwarunkową zgodę na zawarcie pomiędzy mocodawcą, a Operatorem Systemu 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jak również w zakresie warunków technicznych świadczenia usługi dystrybucji, grupy taryfowej, okresu rozliczeniowego aby były to warunki dotychczasowe. Powołane oświadczenie zawierać będzie także zobowiązanie o przestrzeganiu przez mocodawcę warunków korzystania z usług dystrybucji energii elektrycznej oraz zobowiązanie do terminowej zapłaty należności za usługi dystrybucyjne świadczone przez OSD.</w:t>
      </w:r>
    </w:p>
    <w:p w14:paraId="1996098E" w14:textId="21E12E0B" w:rsidR="007F721B" w:rsidRPr="00E51AF1" w:rsidRDefault="007F721B">
      <w:pPr>
        <w:pStyle w:val="Akapitzlist"/>
        <w:numPr>
          <w:ilvl w:val="0"/>
          <w:numId w:val="23"/>
        </w:numPr>
        <w:suppressAutoHyphens w:val="0"/>
        <w:autoSpaceDE w:val="0"/>
        <w:jc w:val="both"/>
        <w:rPr>
          <w:rFonts w:ascii="Calibri Light" w:hAnsi="Calibri Light" w:cs="Calibri Light"/>
          <w:sz w:val="20"/>
          <w:szCs w:val="20"/>
        </w:rPr>
      </w:pPr>
      <w:r w:rsidRPr="00E51AF1">
        <w:rPr>
          <w:rFonts w:ascii="Calibri Light" w:hAnsi="Calibri Light" w:cs="Calibri Light"/>
          <w:sz w:val="20"/>
          <w:szCs w:val="20"/>
        </w:rPr>
        <w:t xml:space="preserve">uzyskania, w razie potrzeby, od dotychczasowego sprzedawcy informacji o numerze, dacie zawarcia, terminie obowiązywania i okresie wypowiedzenia dotychczas obowiązującej umowy sprzedaży energii elektrycznej </w:t>
      </w:r>
      <w:r w:rsidR="006750AA" w:rsidRPr="00E51AF1">
        <w:rPr>
          <w:rFonts w:ascii="Calibri Light" w:hAnsi="Calibri Light" w:cs="Calibri Light"/>
          <w:sz w:val="20"/>
          <w:szCs w:val="20"/>
        </w:rPr>
        <w:br/>
      </w:r>
      <w:r w:rsidRPr="00E51AF1">
        <w:rPr>
          <w:rFonts w:ascii="Calibri Light" w:hAnsi="Calibri Light" w:cs="Calibri Light"/>
          <w:sz w:val="20"/>
          <w:szCs w:val="20"/>
        </w:rPr>
        <w:t>i świadczenia usług dystrybucji bądź umowy sprzedaży energii elektrycznej.</w:t>
      </w:r>
    </w:p>
    <w:p w14:paraId="2BF954BE" w14:textId="6BFA2F63" w:rsidR="007F721B" w:rsidRPr="00E51AF1" w:rsidRDefault="007F721B">
      <w:pPr>
        <w:pStyle w:val="Akapitzlist"/>
        <w:numPr>
          <w:ilvl w:val="0"/>
          <w:numId w:val="23"/>
        </w:numPr>
        <w:suppressAutoHyphens w:val="0"/>
        <w:autoSpaceDE w:val="0"/>
        <w:jc w:val="both"/>
        <w:rPr>
          <w:rFonts w:ascii="Calibri Light" w:hAnsi="Calibri Light" w:cs="Calibri Light"/>
          <w:sz w:val="20"/>
          <w:szCs w:val="20"/>
        </w:rPr>
      </w:pPr>
      <w:r w:rsidRPr="00E51AF1">
        <w:rPr>
          <w:rFonts w:ascii="Calibri Light" w:hAnsi="Calibri Light" w:cs="Calibri Light"/>
          <w:sz w:val="20"/>
          <w:szCs w:val="20"/>
        </w:rPr>
        <w:t>reprezentowania Zamawiającego przed właściwym Operatorem Systemu Dystrybucyjnego w sprawach związanych z zawarciem przez Zamawiającego umowy o świadczenie usług dystrybucji na warunkach dotychczas ob</w:t>
      </w:r>
      <w:r w:rsidR="00BC1EDE">
        <w:rPr>
          <w:rFonts w:ascii="Calibri Light" w:hAnsi="Calibri Light" w:cs="Calibri Light"/>
          <w:sz w:val="20"/>
          <w:szCs w:val="20"/>
        </w:rPr>
        <w:t>o</w:t>
      </w:r>
      <w:r w:rsidRPr="00E51AF1">
        <w:rPr>
          <w:rFonts w:ascii="Calibri Light" w:hAnsi="Calibri Light" w:cs="Calibri Light"/>
          <w:sz w:val="20"/>
          <w:szCs w:val="20"/>
        </w:rPr>
        <w:t>wiązującej umowy, w szczególności ustalić treść i przedłożyć Odbiorcy końcowemu do akceptacji i parafowania niezbędne dokumenty, pod warunkiem pozytywnego rozpatrzenia wniosku</w:t>
      </w:r>
      <w:r w:rsidR="006750AA" w:rsidRPr="00E51AF1">
        <w:rPr>
          <w:rFonts w:ascii="Calibri Light" w:hAnsi="Calibri Light" w:cs="Calibri Light"/>
          <w:sz w:val="20"/>
          <w:szCs w:val="20"/>
        </w:rPr>
        <w:t xml:space="preserve"> </w:t>
      </w:r>
      <w:r w:rsidRPr="00E51AF1">
        <w:rPr>
          <w:rFonts w:ascii="Calibri Light" w:hAnsi="Calibri Light" w:cs="Calibri Light"/>
          <w:sz w:val="20"/>
          <w:szCs w:val="20"/>
        </w:rPr>
        <w:t>o zmianę Sprzedawcy przez Operatora Systemu Dystrybucyjnego właściwego Zamawiającemu.</w:t>
      </w:r>
    </w:p>
    <w:p w14:paraId="1734D3CB" w14:textId="77777777" w:rsidR="007F721B" w:rsidRPr="00E51AF1" w:rsidRDefault="007F721B">
      <w:pPr>
        <w:pStyle w:val="Akapitzlist"/>
        <w:numPr>
          <w:ilvl w:val="0"/>
          <w:numId w:val="23"/>
        </w:numPr>
        <w:suppressAutoHyphens w:val="0"/>
        <w:autoSpaceDE w:val="0"/>
        <w:jc w:val="both"/>
        <w:rPr>
          <w:rFonts w:ascii="Calibri Light" w:hAnsi="Calibri Light" w:cs="Calibri Light"/>
          <w:sz w:val="20"/>
          <w:szCs w:val="20"/>
        </w:rPr>
      </w:pPr>
      <w:r w:rsidRPr="00E51AF1">
        <w:rPr>
          <w:rFonts w:ascii="Calibri Light" w:hAnsi="Calibri Light" w:cs="Calibri Light"/>
          <w:sz w:val="20"/>
          <w:szCs w:val="20"/>
        </w:rPr>
        <w:t>reprezentowania Zamawiającego w kontaktach z dotychczasowym Sprzedawcą energii elektrycznej lub Operatorem Systemu Dystrybucji w sprawach związanych z procesem zmiany Sprzedawcy dotyczy punktów poboru zamieszczonych w załącznikach 1 do umowy.</w:t>
      </w:r>
    </w:p>
    <w:p w14:paraId="60ADD342" w14:textId="77777777" w:rsidR="007F721B" w:rsidRPr="00E51AF1" w:rsidRDefault="007F721B">
      <w:pPr>
        <w:pStyle w:val="Akapitzlist"/>
        <w:numPr>
          <w:ilvl w:val="0"/>
          <w:numId w:val="23"/>
        </w:numPr>
        <w:suppressAutoHyphens w:val="0"/>
        <w:autoSpaceDE w:val="0"/>
        <w:jc w:val="both"/>
        <w:rPr>
          <w:rFonts w:ascii="Calibri Light" w:hAnsi="Calibri Light" w:cs="Calibri Light"/>
          <w:sz w:val="20"/>
          <w:szCs w:val="20"/>
        </w:rPr>
      </w:pPr>
      <w:r w:rsidRPr="00E51AF1">
        <w:rPr>
          <w:rFonts w:ascii="Calibri Light" w:hAnsi="Calibri Light" w:cs="Calibri Light"/>
          <w:sz w:val="20"/>
          <w:szCs w:val="20"/>
        </w:rPr>
        <w:t>Dokonania innych czynności, jakie będą konieczne do przeprowadzenia działań, o których mowa w pkt</w:t>
      </w:r>
      <w:r w:rsidRPr="00E51AF1">
        <w:rPr>
          <w:rFonts w:ascii="Calibri Light" w:hAnsi="Calibri Light" w:cs="Calibri Light"/>
          <w:sz w:val="20"/>
          <w:szCs w:val="20"/>
        </w:rPr>
        <w:br/>
        <w:t>od 1 do 5.</w:t>
      </w:r>
    </w:p>
    <w:p w14:paraId="078E73E1" w14:textId="77777777" w:rsidR="007F721B" w:rsidRPr="00E51AF1" w:rsidRDefault="007F721B">
      <w:pPr>
        <w:pStyle w:val="Akapitzlist"/>
        <w:numPr>
          <w:ilvl w:val="0"/>
          <w:numId w:val="23"/>
        </w:numPr>
        <w:suppressAutoHyphens w:val="0"/>
        <w:autoSpaceDE w:val="0"/>
        <w:jc w:val="both"/>
        <w:rPr>
          <w:rFonts w:ascii="Calibri Light" w:hAnsi="Calibri Light" w:cs="Calibri Light"/>
          <w:sz w:val="20"/>
          <w:szCs w:val="20"/>
        </w:rPr>
      </w:pPr>
      <w:r w:rsidRPr="00E51AF1">
        <w:rPr>
          <w:rFonts w:ascii="Calibri Light" w:hAnsi="Calibri Light" w:cs="Calibri Light"/>
          <w:sz w:val="20"/>
          <w:szCs w:val="20"/>
        </w:rPr>
        <w:t>Niniejsze pełnomocnictwo uprawnia Wykonawcę do udzielania dalszych pełnomocnictw substytucyjnych.</w:t>
      </w:r>
    </w:p>
    <w:p w14:paraId="7F003D99" w14:textId="77777777" w:rsidR="007F721B" w:rsidRPr="00E51AF1" w:rsidRDefault="007F721B">
      <w:pPr>
        <w:pStyle w:val="Akapitzlist"/>
        <w:numPr>
          <w:ilvl w:val="0"/>
          <w:numId w:val="23"/>
        </w:numPr>
        <w:suppressAutoHyphens w:val="0"/>
        <w:autoSpaceDE w:val="0"/>
        <w:jc w:val="both"/>
        <w:rPr>
          <w:rFonts w:ascii="Calibri Light" w:hAnsi="Calibri Light" w:cs="Calibri Light"/>
          <w:sz w:val="20"/>
          <w:szCs w:val="20"/>
        </w:rPr>
      </w:pPr>
      <w:r w:rsidRPr="00E51AF1">
        <w:rPr>
          <w:rFonts w:ascii="Calibri Light" w:hAnsi="Calibri Light" w:cs="Calibri Light"/>
          <w:sz w:val="20"/>
          <w:szCs w:val="20"/>
        </w:rPr>
        <w:t>Pełnomocnik jest zobowiązany do udzielenia informacji o dokonanych czynnościach.</w:t>
      </w:r>
    </w:p>
    <w:p w14:paraId="474825FF" w14:textId="77777777" w:rsidR="007F721B" w:rsidRPr="00E51AF1" w:rsidRDefault="007F721B" w:rsidP="007F721B">
      <w:pPr>
        <w:suppressAutoHyphens w:val="0"/>
        <w:autoSpaceDE w:val="0"/>
        <w:jc w:val="both"/>
        <w:rPr>
          <w:rFonts w:ascii="Calibri Light" w:hAnsi="Calibri Light" w:cs="Calibri Light"/>
          <w:sz w:val="22"/>
          <w:szCs w:val="22"/>
        </w:rPr>
      </w:pPr>
    </w:p>
    <w:p w14:paraId="35E67497" w14:textId="77777777" w:rsidR="007F721B" w:rsidRPr="00E51AF1" w:rsidRDefault="007F721B" w:rsidP="007F721B">
      <w:pPr>
        <w:suppressAutoHyphens w:val="0"/>
        <w:autoSpaceDE w:val="0"/>
        <w:autoSpaceDN w:val="0"/>
        <w:adjustRightInd w:val="0"/>
        <w:rPr>
          <w:rFonts w:ascii="Calibri" w:hAnsi="Calibri" w:cs="Calibri"/>
          <w:color w:val="000000"/>
          <w:sz w:val="20"/>
          <w:szCs w:val="20"/>
          <w:lang w:eastAsia="pl-PL"/>
        </w:rPr>
      </w:pPr>
      <w:r w:rsidRPr="00E51AF1">
        <w:rPr>
          <w:rFonts w:ascii="Calibri" w:hAnsi="Calibri" w:cs="Calibri"/>
          <w:color w:val="000000"/>
          <w:sz w:val="20"/>
          <w:szCs w:val="20"/>
          <w:lang w:eastAsia="pl-PL"/>
        </w:rPr>
        <w:t xml:space="preserve">Oświadczam(y), że: </w:t>
      </w:r>
    </w:p>
    <w:p w14:paraId="65138D3C" w14:textId="77777777" w:rsidR="007F721B" w:rsidRPr="00E51AF1" w:rsidRDefault="007F721B">
      <w:pPr>
        <w:pStyle w:val="Akapitzlist"/>
        <w:numPr>
          <w:ilvl w:val="0"/>
          <w:numId w:val="25"/>
        </w:numPr>
        <w:suppressAutoHyphens w:val="0"/>
        <w:autoSpaceDE w:val="0"/>
        <w:autoSpaceDN w:val="0"/>
        <w:adjustRightInd w:val="0"/>
        <w:spacing w:after="13"/>
        <w:ind w:left="420" w:hanging="420"/>
        <w:rPr>
          <w:rFonts w:ascii="Calibri" w:hAnsi="Calibri" w:cs="Calibri"/>
          <w:color w:val="000000"/>
          <w:sz w:val="16"/>
          <w:szCs w:val="16"/>
          <w:lang w:eastAsia="pl-PL"/>
        </w:rPr>
      </w:pPr>
      <w:r w:rsidRPr="00E51AF1">
        <w:rPr>
          <w:rFonts w:ascii="Calibri" w:hAnsi="Calibri" w:cs="Calibri"/>
          <w:color w:val="000000"/>
          <w:sz w:val="16"/>
          <w:szCs w:val="16"/>
          <w:lang w:eastAsia="pl-PL"/>
        </w:rPr>
        <w:t xml:space="preserve">nie istnieją żadne przeszkody uniemożliwiające rozwiązanie z dotychczasowym sprzedawcą umowy sprzedaży energii elektrycznej/umowy kompleksowej, </w:t>
      </w:r>
    </w:p>
    <w:p w14:paraId="3A1E2278" w14:textId="77777777" w:rsidR="007F721B" w:rsidRPr="00E51AF1" w:rsidRDefault="007F721B">
      <w:pPr>
        <w:pStyle w:val="Akapitzlist"/>
        <w:numPr>
          <w:ilvl w:val="0"/>
          <w:numId w:val="25"/>
        </w:numPr>
        <w:suppressAutoHyphens w:val="0"/>
        <w:autoSpaceDE w:val="0"/>
        <w:autoSpaceDN w:val="0"/>
        <w:adjustRightInd w:val="0"/>
        <w:spacing w:after="13"/>
        <w:ind w:left="420" w:hanging="420"/>
        <w:rPr>
          <w:rFonts w:ascii="Calibri" w:hAnsi="Calibri" w:cs="Calibri"/>
          <w:color w:val="000000"/>
          <w:sz w:val="16"/>
          <w:szCs w:val="16"/>
          <w:lang w:eastAsia="pl-PL"/>
        </w:rPr>
      </w:pPr>
      <w:r w:rsidRPr="00E51AF1">
        <w:rPr>
          <w:rFonts w:ascii="Calibri" w:hAnsi="Calibri" w:cs="Calibri"/>
          <w:color w:val="000000"/>
          <w:sz w:val="16"/>
          <w:szCs w:val="16"/>
          <w:lang w:eastAsia="pl-PL"/>
        </w:rPr>
        <w:t xml:space="preserve">okres obowiązywania umowy z dotychczasowym sprzedawcą zakończy się z datą roku, </w:t>
      </w:r>
    </w:p>
    <w:p w14:paraId="311D301C" w14:textId="77777777" w:rsidR="007F721B" w:rsidRPr="00E51AF1" w:rsidRDefault="007F721B">
      <w:pPr>
        <w:pStyle w:val="Akapitzlist"/>
        <w:numPr>
          <w:ilvl w:val="0"/>
          <w:numId w:val="25"/>
        </w:numPr>
        <w:suppressAutoHyphens w:val="0"/>
        <w:autoSpaceDE w:val="0"/>
        <w:autoSpaceDN w:val="0"/>
        <w:adjustRightInd w:val="0"/>
        <w:spacing w:after="13"/>
        <w:ind w:left="420" w:hanging="420"/>
        <w:rPr>
          <w:rFonts w:ascii="Calibri" w:hAnsi="Calibri" w:cs="Calibri"/>
          <w:color w:val="000000"/>
          <w:sz w:val="16"/>
          <w:szCs w:val="16"/>
          <w:lang w:eastAsia="pl-PL"/>
        </w:rPr>
      </w:pPr>
      <w:r w:rsidRPr="00E51AF1">
        <w:rPr>
          <w:rFonts w:ascii="Calibri" w:hAnsi="Calibri" w:cs="Calibri"/>
          <w:color w:val="000000"/>
          <w:sz w:val="16"/>
          <w:szCs w:val="16"/>
          <w:lang w:eastAsia="pl-PL"/>
        </w:rPr>
        <w:t xml:space="preserve">w przypadku, gdy w powiadomieniu o zawartej umowie sprzedaży do Operatora Systemu Dystrybucyjnego wymagane jest wskazanie sprzedawcy rezerwowego, jako wybranego sprzedawcę rezerwowego należy wskazać: </w:t>
      </w:r>
    </w:p>
    <w:p w14:paraId="47CB65D5" w14:textId="77777777" w:rsidR="007F721B" w:rsidRPr="00E51AF1" w:rsidRDefault="007F721B" w:rsidP="007F721B">
      <w:pPr>
        <w:suppressAutoHyphens w:val="0"/>
        <w:autoSpaceDE w:val="0"/>
        <w:autoSpaceDN w:val="0"/>
        <w:adjustRightInd w:val="0"/>
        <w:rPr>
          <w:rFonts w:ascii="Calibri" w:eastAsia="MS Gothic" w:hAnsi="Calibri" w:cs="Calibri"/>
          <w:color w:val="000000"/>
          <w:sz w:val="16"/>
          <w:szCs w:val="16"/>
          <w:lang w:eastAsia="pl-PL"/>
        </w:rPr>
      </w:pPr>
      <w:r w:rsidRPr="00E51AF1">
        <w:rPr>
          <w:rFonts w:ascii="MS Gothic" w:eastAsia="MS Gothic" w:hAnsi="Calibri" w:cs="MS Gothic" w:hint="eastAsia"/>
          <w:color w:val="000000"/>
          <w:sz w:val="16"/>
          <w:szCs w:val="16"/>
          <w:lang w:eastAsia="pl-PL"/>
        </w:rPr>
        <w:t xml:space="preserve">☐ </w:t>
      </w:r>
      <w:r w:rsidRPr="00E51AF1">
        <w:rPr>
          <w:rFonts w:ascii="Calibri" w:eastAsia="MS Gothic" w:hAnsi="Calibri" w:cs="Calibri"/>
          <w:color w:val="000000"/>
          <w:sz w:val="16"/>
          <w:szCs w:val="16"/>
          <w:lang w:eastAsia="pl-PL"/>
        </w:rPr>
        <w:t xml:space="preserve">…… ----------------……. </w:t>
      </w:r>
    </w:p>
    <w:p w14:paraId="610E770A" w14:textId="701DE6EC" w:rsidR="007F721B" w:rsidRPr="00E51AF1" w:rsidRDefault="00B3140A" w:rsidP="007F721B">
      <w:pPr>
        <w:suppressAutoHyphens w:val="0"/>
        <w:autoSpaceDE w:val="0"/>
        <w:autoSpaceDN w:val="0"/>
        <w:adjustRightInd w:val="0"/>
        <w:rPr>
          <w:rFonts w:ascii="Calibri" w:eastAsia="MS Gothic" w:hAnsi="Calibri" w:cs="Calibri"/>
          <w:color w:val="000000"/>
          <w:sz w:val="16"/>
          <w:szCs w:val="16"/>
          <w:lang w:eastAsia="pl-PL"/>
        </w:rPr>
      </w:pPr>
      <w:r w:rsidRPr="00E51AF1">
        <w:rPr>
          <w:rFonts w:ascii="MS Gothic" w:eastAsia="MS Gothic" w:hAnsi="Calibri" w:cs="MS Gothic"/>
          <w:noProof/>
          <w:color w:val="000000"/>
          <w:sz w:val="16"/>
          <w:szCs w:val="16"/>
          <w:lang w:eastAsia="pl-PL"/>
        </w:rPr>
        <mc:AlternateContent>
          <mc:Choice Requires="wps">
            <w:drawing>
              <wp:anchor distT="0" distB="0" distL="114300" distR="114300" simplePos="0" relativeHeight="251659264" behindDoc="1" locked="0" layoutInCell="1" allowOverlap="1" wp14:anchorId="4630DC0D" wp14:editId="19DA6799">
                <wp:simplePos x="0" y="0"/>
                <wp:positionH relativeFrom="column">
                  <wp:posOffset>27813</wp:posOffset>
                </wp:positionH>
                <wp:positionV relativeFrom="paragraph">
                  <wp:posOffset>24714</wp:posOffset>
                </wp:positionV>
                <wp:extent cx="80467" cy="80467"/>
                <wp:effectExtent l="0" t="0" r="15240" b="15240"/>
                <wp:wrapNone/>
                <wp:docPr id="2" name="Prostokąt 2"/>
                <wp:cNvGraphicFramePr/>
                <a:graphic xmlns:a="http://schemas.openxmlformats.org/drawingml/2006/main">
                  <a:graphicData uri="http://schemas.microsoft.com/office/word/2010/wordprocessingShape">
                    <wps:wsp>
                      <wps:cNvSpPr/>
                      <wps:spPr>
                        <a:xfrm>
                          <a:off x="0" y="0"/>
                          <a:ext cx="80467" cy="8046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1B2A0D7C" id="Prostokąt 2" o:spid="_x0000_s1026" style="position:absolute;margin-left:2.2pt;margin-top:1.95pt;width:6.35pt;height:6.3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" fillcolor="white [3201]" strokecolor="black [3200]" strokeweight="1pt"/>
            </w:pict>
          </mc:Fallback>
        </mc:AlternateContent>
      </w:r>
      <w:r w:rsidRPr="00E51AF1">
        <w:rPr>
          <w:rFonts w:ascii="MS Gothic" w:eastAsia="MS Gothic" w:hAnsi="Calibri" w:cs="MS Gothic"/>
          <w:color w:val="000000"/>
          <w:sz w:val="16"/>
          <w:szCs w:val="16"/>
          <w:lang w:eastAsia="pl-PL"/>
        </w:rPr>
        <w:t xml:space="preserve"> X</w:t>
      </w:r>
      <w:r w:rsidR="007F721B" w:rsidRPr="00E51AF1">
        <w:rPr>
          <w:rFonts w:ascii="MS Gothic" w:eastAsia="MS Gothic" w:hAnsi="Calibri" w:cs="MS Gothic" w:hint="eastAsia"/>
          <w:color w:val="000000"/>
          <w:sz w:val="16"/>
          <w:szCs w:val="16"/>
          <w:lang w:eastAsia="pl-PL"/>
        </w:rPr>
        <w:t xml:space="preserve"> </w:t>
      </w:r>
      <w:r w:rsidR="007F721B" w:rsidRPr="00E51AF1">
        <w:rPr>
          <w:rFonts w:ascii="Calibri" w:eastAsia="MS Gothic" w:hAnsi="Calibri" w:cs="Calibri"/>
          <w:color w:val="000000"/>
          <w:sz w:val="16"/>
          <w:szCs w:val="16"/>
          <w:lang w:eastAsia="pl-PL"/>
        </w:rPr>
        <w:t xml:space="preserve">Sprzedawcę, który na terenie OSD, na którym znajdują się PPE mocodawcy, pełni rolę sprzedawcy z urzędu, a w przypadku gdy sprzedawcą z urzędu jest pełnomocnik, pierwszego sprzedawcę rezerwowego, który nie jest pełnomocnikiem, z aktualnej na dzień zgłoszenia zmiany sprzedawcy listy sprzedawców rezerwowych opublikowanej przez OSD. </w:t>
      </w:r>
    </w:p>
    <w:p w14:paraId="02F9B299" w14:textId="77777777" w:rsidR="007F721B" w:rsidRPr="00E51AF1" w:rsidRDefault="007F721B" w:rsidP="007F721B">
      <w:pPr>
        <w:suppressAutoHyphens w:val="0"/>
        <w:autoSpaceDE w:val="0"/>
        <w:autoSpaceDN w:val="0"/>
        <w:adjustRightInd w:val="0"/>
        <w:rPr>
          <w:rFonts w:ascii="Calibri" w:eastAsia="MS Gothic" w:hAnsi="Calibri" w:cs="Calibri"/>
          <w:color w:val="000000"/>
          <w:sz w:val="16"/>
          <w:szCs w:val="16"/>
          <w:lang w:eastAsia="pl-PL"/>
        </w:rPr>
      </w:pPr>
      <w:r w:rsidRPr="00E51AF1">
        <w:rPr>
          <w:rFonts w:ascii="Calibri" w:eastAsia="MS Gothic" w:hAnsi="Calibri" w:cs="Calibri"/>
          <w:color w:val="000000"/>
          <w:sz w:val="16"/>
          <w:szCs w:val="16"/>
          <w:lang w:eastAsia="pl-PL"/>
        </w:rPr>
        <w:t xml:space="preserve">Niniejszym potwierdzam(y) prawdziwość złożonych danych. Za niezgodność danych ze stanem faktycznym, która może mieć wpływ na poprawność zgłoszenia wniosku zmiany sprzedawcy oraz wynikłe z tego konsekwencje biorę całkowitą odpowiedzialność, co potwierdzam własnoręcznym podpisem. </w:t>
      </w:r>
    </w:p>
    <w:p w14:paraId="404543A4" w14:textId="77777777" w:rsidR="007F721B" w:rsidRPr="00E51AF1" w:rsidRDefault="007F721B" w:rsidP="007F721B">
      <w:pPr>
        <w:suppressAutoHyphens w:val="0"/>
        <w:autoSpaceDE w:val="0"/>
        <w:autoSpaceDN w:val="0"/>
        <w:adjustRightInd w:val="0"/>
        <w:rPr>
          <w:rFonts w:ascii="Calibri" w:eastAsia="MS Gothic" w:hAnsi="Calibri" w:cs="Calibri"/>
          <w:color w:val="000000"/>
          <w:sz w:val="16"/>
          <w:szCs w:val="16"/>
          <w:lang w:eastAsia="pl-PL"/>
        </w:rPr>
      </w:pPr>
      <w:r w:rsidRPr="00E51AF1">
        <w:rPr>
          <w:rFonts w:ascii="Calibri" w:eastAsia="MS Gothic" w:hAnsi="Calibri" w:cs="Calibri"/>
          <w:color w:val="000000"/>
          <w:sz w:val="16"/>
          <w:szCs w:val="16"/>
          <w:lang w:eastAsia="pl-PL"/>
        </w:rPr>
        <w:lastRenderedPageBreak/>
        <w:t xml:space="preserve">Niniejsze pełnomocnictwo udzielone zostaje na czas nieoznaczony jednak nie dłuższy niż czas obowiązywania umowy sprzedaży energii elektrycznej zawartej z …………………………………………………. </w:t>
      </w:r>
    </w:p>
    <w:p w14:paraId="3C40BCED" w14:textId="77777777" w:rsidR="007F721B" w:rsidRPr="00E51AF1" w:rsidRDefault="007F721B" w:rsidP="007F721B">
      <w:pPr>
        <w:suppressAutoHyphens w:val="0"/>
        <w:autoSpaceDE w:val="0"/>
        <w:jc w:val="both"/>
        <w:rPr>
          <w:rFonts w:ascii="Calibri Light" w:hAnsi="Calibri Light" w:cs="Calibri Light"/>
          <w:sz w:val="22"/>
          <w:szCs w:val="22"/>
        </w:rPr>
      </w:pPr>
      <w:r w:rsidRPr="00E51AF1">
        <w:rPr>
          <w:rFonts w:ascii="Calibri" w:eastAsia="MS Gothic" w:hAnsi="Calibri" w:cs="Calibri"/>
          <w:color w:val="000000"/>
          <w:sz w:val="16"/>
          <w:szCs w:val="16"/>
          <w:lang w:eastAsia="pl-PL"/>
        </w:rPr>
        <w:t>Wyrażam(y) zgodę na przetwarzanie danych osobowych do celów realizacji zmiany sprzedawcy energii elektrycznej,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A9CB27B" w14:textId="77777777" w:rsidR="007F721B" w:rsidRPr="00E51AF1" w:rsidRDefault="007F721B" w:rsidP="007F721B">
      <w:pPr>
        <w:suppressAutoHyphens w:val="0"/>
        <w:autoSpaceDE w:val="0"/>
        <w:jc w:val="both"/>
        <w:rPr>
          <w:rFonts w:ascii="Calibri Light" w:hAnsi="Calibri Light" w:cs="Calibri Light"/>
          <w:sz w:val="22"/>
          <w:szCs w:val="22"/>
        </w:rPr>
      </w:pPr>
    </w:p>
    <w:p w14:paraId="0877DF1F" w14:textId="77777777" w:rsidR="007F721B" w:rsidRPr="00E51AF1" w:rsidRDefault="007F721B" w:rsidP="007F721B">
      <w:pPr>
        <w:suppressAutoHyphens w:val="0"/>
        <w:autoSpaceDE w:val="0"/>
        <w:jc w:val="both"/>
        <w:rPr>
          <w:rFonts w:ascii="Calibri Light" w:hAnsi="Calibri Light" w:cs="Calibri Light"/>
          <w:sz w:val="22"/>
          <w:szCs w:val="22"/>
        </w:rPr>
      </w:pPr>
    </w:p>
    <w:p w14:paraId="79B751D8" w14:textId="751E77E0" w:rsidR="007F721B" w:rsidRPr="00E51AF1" w:rsidRDefault="007F721B" w:rsidP="007F721B">
      <w:pPr>
        <w:suppressAutoHyphens w:val="0"/>
        <w:autoSpaceDE w:val="0"/>
        <w:jc w:val="both"/>
        <w:rPr>
          <w:rFonts w:ascii="Calibri Light" w:hAnsi="Calibri Light" w:cs="Calibri Light"/>
          <w:sz w:val="22"/>
          <w:szCs w:val="22"/>
        </w:rPr>
      </w:pPr>
    </w:p>
    <w:p w14:paraId="2CE9B042" w14:textId="77777777" w:rsidR="006750AA" w:rsidRDefault="006750AA" w:rsidP="007F721B">
      <w:pPr>
        <w:suppressAutoHyphens w:val="0"/>
        <w:autoSpaceDE w:val="0"/>
        <w:jc w:val="both"/>
        <w:rPr>
          <w:rFonts w:ascii="Calibri Light" w:hAnsi="Calibri Light" w:cs="Calibri Light"/>
          <w:sz w:val="22"/>
          <w:szCs w:val="22"/>
        </w:rPr>
      </w:pPr>
    </w:p>
    <w:p w14:paraId="63FF954C" w14:textId="77777777" w:rsidR="004A182D" w:rsidRPr="00E51AF1" w:rsidRDefault="004A182D" w:rsidP="007F721B">
      <w:pPr>
        <w:suppressAutoHyphens w:val="0"/>
        <w:autoSpaceDE w:val="0"/>
        <w:jc w:val="both"/>
        <w:rPr>
          <w:rFonts w:ascii="Calibri Light" w:hAnsi="Calibri Light" w:cs="Calibri Light"/>
          <w:sz w:val="22"/>
          <w:szCs w:val="22"/>
        </w:rPr>
      </w:pPr>
    </w:p>
    <w:p w14:paraId="08CBC468" w14:textId="77777777" w:rsidR="007F721B" w:rsidRPr="00E51AF1" w:rsidRDefault="007F721B" w:rsidP="007F721B">
      <w:pPr>
        <w:suppressAutoHyphens w:val="0"/>
        <w:autoSpaceDE w:val="0"/>
        <w:jc w:val="both"/>
        <w:rPr>
          <w:rFonts w:ascii="Calibri Light" w:hAnsi="Calibri Light" w:cs="Calibri Light"/>
          <w:sz w:val="22"/>
          <w:szCs w:val="22"/>
        </w:rPr>
      </w:pPr>
      <w:r w:rsidRPr="00E51AF1">
        <w:rPr>
          <w:rFonts w:ascii="Calibri Light" w:hAnsi="Calibri Light" w:cs="Calibri Light"/>
          <w:sz w:val="22"/>
          <w:szCs w:val="22"/>
        </w:rPr>
        <w:t>….................................................................................................................</w:t>
      </w:r>
    </w:p>
    <w:p w14:paraId="63BC8DA9" w14:textId="0C3A83DB" w:rsidR="00B03D3E" w:rsidRPr="00EE4A2C" w:rsidRDefault="007F721B" w:rsidP="007F721B">
      <w:pPr>
        <w:pStyle w:val="Default"/>
        <w:ind w:left="360"/>
        <w:jc w:val="both"/>
        <w:rPr>
          <w:rFonts w:asciiTheme="minorHAnsi" w:hAnsiTheme="minorHAnsi" w:cstheme="minorHAnsi"/>
          <w:color w:val="000000" w:themeColor="text1"/>
          <w:sz w:val="20"/>
          <w:szCs w:val="20"/>
        </w:rPr>
      </w:pPr>
      <w:r w:rsidRPr="00EE4A2C">
        <w:rPr>
          <w:rFonts w:ascii="Calibri Light" w:hAnsi="Calibri Light" w:cs="Calibri Light"/>
          <w:sz w:val="20"/>
          <w:szCs w:val="20"/>
        </w:rPr>
        <w:t>(Pieczęć imienna i podpis zgodny z reprezentacją Zamawiającego)</w:t>
      </w:r>
    </w:p>
    <w:p w14:paraId="53936C27" w14:textId="77777777" w:rsidR="00B03D3E" w:rsidRDefault="00B03D3E" w:rsidP="00276BB3">
      <w:pPr>
        <w:pStyle w:val="Default"/>
        <w:ind w:left="360"/>
        <w:jc w:val="both"/>
        <w:rPr>
          <w:rFonts w:asciiTheme="minorHAnsi" w:hAnsiTheme="minorHAnsi" w:cstheme="minorHAnsi"/>
          <w:color w:val="000000" w:themeColor="text1"/>
          <w:sz w:val="16"/>
          <w:szCs w:val="18"/>
        </w:rPr>
      </w:pPr>
    </w:p>
    <w:p w14:paraId="59A8F340" w14:textId="77777777" w:rsidR="00B03D3E" w:rsidRDefault="00B03D3E" w:rsidP="00276BB3">
      <w:pPr>
        <w:pStyle w:val="Default"/>
        <w:ind w:left="360"/>
        <w:jc w:val="both"/>
        <w:rPr>
          <w:rFonts w:asciiTheme="minorHAnsi" w:hAnsiTheme="minorHAnsi" w:cstheme="minorHAnsi"/>
          <w:color w:val="000000" w:themeColor="text1"/>
          <w:sz w:val="16"/>
          <w:szCs w:val="18"/>
        </w:rPr>
      </w:pPr>
    </w:p>
    <w:p w14:paraId="205305B5" w14:textId="2C0EBDA2" w:rsidR="007F721B" w:rsidRDefault="007F721B" w:rsidP="001536DE">
      <w:pPr>
        <w:pStyle w:val="Default"/>
        <w:jc w:val="both"/>
        <w:rPr>
          <w:rFonts w:asciiTheme="minorHAnsi" w:hAnsiTheme="minorHAnsi" w:cstheme="minorHAnsi"/>
          <w:color w:val="000000" w:themeColor="text1"/>
          <w:sz w:val="16"/>
          <w:szCs w:val="18"/>
        </w:rPr>
      </w:pPr>
    </w:p>
    <w:sectPr w:rsidR="007F721B" w:rsidSect="00DC4E10">
      <w:headerReference w:type="default" r:id="rId11"/>
      <w:footerReference w:type="default" r:id="rId12"/>
      <w:pgSz w:w="11906" w:h="16838" w:code="9"/>
      <w:pgMar w:top="851" w:right="991" w:bottom="709" w:left="993" w:header="426" w:footer="5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CE5EE" w14:textId="77777777" w:rsidR="007110A3" w:rsidRDefault="007110A3">
      <w:r>
        <w:separator/>
      </w:r>
    </w:p>
  </w:endnote>
  <w:endnote w:type="continuationSeparator" w:id="0">
    <w:p w14:paraId="215B5281" w14:textId="77777777" w:rsidR="007110A3" w:rsidRDefault="007110A3">
      <w:r>
        <w:continuationSeparator/>
      </w:r>
    </w:p>
  </w:endnote>
  <w:endnote w:type="continuationNotice" w:id="1">
    <w:p w14:paraId="01FBFBD7" w14:textId="77777777" w:rsidR="007110A3" w:rsidRDefault="007110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D1DC6" w14:textId="6FCFAABF" w:rsidR="003B1548" w:rsidRPr="006A275C" w:rsidRDefault="003B1548" w:rsidP="00E2089C">
    <w:pPr>
      <w:pBdr>
        <w:top w:val="single" w:sz="4" w:space="1" w:color="auto"/>
      </w:pBdr>
      <w:tabs>
        <w:tab w:val="center" w:pos="5103"/>
        <w:tab w:val="right" w:pos="10204"/>
      </w:tabs>
      <w:rPr>
        <w:rFonts w:ascii="Calibri" w:hAnsi="Calibri" w:cs="Arial"/>
        <w:caps/>
        <w:sz w:val="14"/>
        <w:szCs w:val="14"/>
      </w:rPr>
    </w:pPr>
    <w:r w:rsidRPr="006A275C">
      <w:rPr>
        <w:rFonts w:ascii="Calibri" w:hAnsi="Calibri" w:cs="Arial"/>
        <w:b/>
        <w:caps/>
        <w:sz w:val="14"/>
        <w:szCs w:val="14"/>
      </w:rPr>
      <w:tab/>
    </w:r>
    <w:r w:rsidRPr="006A275C">
      <w:rPr>
        <w:rStyle w:val="Numerstrony"/>
        <w:rFonts w:ascii="Calibri" w:hAnsi="Calibri" w:cs="Arial"/>
        <w:b/>
        <w:bCs/>
        <w:caps/>
        <w:sz w:val="14"/>
        <w:szCs w:val="14"/>
      </w:rPr>
      <w:fldChar w:fldCharType="begin"/>
    </w:r>
    <w:r w:rsidRPr="006A275C">
      <w:rPr>
        <w:rStyle w:val="Numerstrony"/>
        <w:rFonts w:ascii="Calibri" w:hAnsi="Calibri" w:cs="Arial"/>
        <w:b/>
        <w:bCs/>
        <w:caps/>
        <w:sz w:val="14"/>
        <w:szCs w:val="14"/>
      </w:rPr>
      <w:instrText xml:space="preserve"> PAGE </w:instrText>
    </w:r>
    <w:r w:rsidRPr="006A275C">
      <w:rPr>
        <w:rStyle w:val="Numerstrony"/>
        <w:rFonts w:ascii="Calibri" w:hAnsi="Calibri" w:cs="Arial"/>
        <w:b/>
        <w:bCs/>
        <w:caps/>
        <w:sz w:val="14"/>
        <w:szCs w:val="14"/>
      </w:rPr>
      <w:fldChar w:fldCharType="separate"/>
    </w:r>
    <w:r w:rsidR="00F638FE" w:rsidRPr="006A275C">
      <w:rPr>
        <w:rStyle w:val="Numerstrony"/>
        <w:rFonts w:ascii="Calibri" w:hAnsi="Calibri" w:cs="Arial"/>
        <w:b/>
        <w:bCs/>
        <w:caps/>
        <w:noProof/>
        <w:sz w:val="14"/>
        <w:szCs w:val="14"/>
      </w:rPr>
      <w:t>1</w:t>
    </w:r>
    <w:r w:rsidRPr="006A275C">
      <w:rPr>
        <w:rStyle w:val="Numerstrony"/>
        <w:rFonts w:ascii="Calibri" w:hAnsi="Calibri" w:cs="Arial"/>
        <w:b/>
        <w:bCs/>
        <w:cap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61454" w14:textId="77777777" w:rsidR="007110A3" w:rsidRDefault="007110A3">
      <w:r>
        <w:separator/>
      </w:r>
    </w:p>
  </w:footnote>
  <w:footnote w:type="continuationSeparator" w:id="0">
    <w:p w14:paraId="12A7B7D5" w14:textId="77777777" w:rsidR="007110A3" w:rsidRDefault="007110A3">
      <w:r>
        <w:continuationSeparator/>
      </w:r>
    </w:p>
  </w:footnote>
  <w:footnote w:type="continuationNotice" w:id="1">
    <w:p w14:paraId="1C754327" w14:textId="77777777" w:rsidR="007110A3" w:rsidRDefault="007110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242FA" w14:textId="3DD666A7" w:rsidR="003B1548" w:rsidRPr="003F0F51" w:rsidRDefault="00EE4A2C" w:rsidP="00A82B99">
    <w:pPr>
      <w:pStyle w:val="Nagwek"/>
      <w:pBdr>
        <w:bottom w:val="single" w:sz="4" w:space="1" w:color="auto"/>
      </w:pBdr>
      <w:tabs>
        <w:tab w:val="clear" w:pos="9072"/>
        <w:tab w:val="right" w:pos="10204"/>
      </w:tabs>
      <w:jc w:val="both"/>
      <w:rPr>
        <w:rFonts w:ascii="Calibri" w:hAnsi="Calibri" w:cs="Arial"/>
        <w:b/>
        <w:sz w:val="16"/>
        <w:szCs w:val="16"/>
      </w:rPr>
    </w:pPr>
    <w:r>
      <w:rPr>
        <w:rFonts w:ascii="Calibri" w:hAnsi="Calibri" w:cs="Arial"/>
        <w:b/>
        <w:sz w:val="16"/>
        <w:szCs w:val="16"/>
      </w:rPr>
      <w:t xml:space="preserve">Znak sprawy </w:t>
    </w:r>
    <w:r w:rsidRPr="00EE4A2C">
      <w:rPr>
        <w:rFonts w:ascii="Calibri" w:hAnsi="Calibri" w:cs="Arial"/>
        <w:b/>
        <w:sz w:val="16"/>
        <w:szCs w:val="16"/>
      </w:rPr>
      <w:t>EK-ZP1/8/23</w:t>
    </w:r>
    <w:r w:rsidR="003B1548" w:rsidRPr="003F0F51">
      <w:rPr>
        <w:rFonts w:ascii="Calibri" w:hAnsi="Calibri" w:cs="Arial"/>
        <w:b/>
        <w:sz w:val="16"/>
        <w:szCs w:val="16"/>
      </w:rPr>
      <w:tab/>
    </w:r>
    <w:r w:rsidR="003B1548" w:rsidRPr="003F0F51">
      <w:rPr>
        <w:rFonts w:ascii="Calibri" w:hAnsi="Calibri" w:cs="Arial"/>
        <w:b/>
        <w:sz w:val="16"/>
        <w:szCs w:val="16"/>
      </w:rPr>
      <w:tab/>
      <w:t xml:space="preserve">Załącznik nr </w:t>
    </w:r>
    <w:r w:rsidR="00B63747">
      <w:rPr>
        <w:rFonts w:ascii="Calibri" w:hAnsi="Calibri" w:cs="Arial"/>
        <w:b/>
        <w:sz w:val="16"/>
        <w:szCs w:val="16"/>
      </w:rPr>
      <w:t>7</w:t>
    </w:r>
    <w:r w:rsidR="003B1548" w:rsidRPr="003F0F51">
      <w:rPr>
        <w:rFonts w:ascii="Calibri" w:hAnsi="Calibri" w:cs="Arial"/>
        <w:b/>
        <w:sz w:val="16"/>
        <w:szCs w:val="16"/>
      </w:rPr>
      <w:t xml:space="preserve"> do SWZ – </w:t>
    </w:r>
    <w:r w:rsidR="00F938EC">
      <w:rPr>
        <w:rFonts w:ascii="Calibri" w:hAnsi="Calibri" w:cs="Arial"/>
        <w:b/>
        <w:sz w:val="16"/>
        <w:szCs w:val="16"/>
      </w:rPr>
      <w:t>P</w:t>
    </w:r>
    <w:r>
      <w:rPr>
        <w:rFonts w:ascii="Calibri" w:hAnsi="Calibri" w:cs="Arial"/>
        <w:b/>
        <w:sz w:val="16"/>
        <w:szCs w:val="16"/>
      </w:rPr>
      <w:t>rojekt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873D7"/>
    <w:multiLevelType w:val="hybridMultilevel"/>
    <w:tmpl w:val="2230E8C4"/>
    <w:lvl w:ilvl="0" w:tplc="91C0F914">
      <w:start w:val="1"/>
      <w:numFmt w:val="decimal"/>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 w15:restartNumberingAfterBreak="0">
    <w:nsid w:val="0BA9019D"/>
    <w:multiLevelType w:val="hybridMultilevel"/>
    <w:tmpl w:val="0EBEE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6F3A88"/>
    <w:multiLevelType w:val="multilevel"/>
    <w:tmpl w:val="6E54FAF6"/>
    <w:numStyleLink w:val="Styl1"/>
  </w:abstractNum>
  <w:abstractNum w:abstractNumId="3" w15:restartNumberingAfterBreak="0">
    <w:nsid w:val="0F601378"/>
    <w:multiLevelType w:val="hybridMultilevel"/>
    <w:tmpl w:val="3F20FB5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2057608"/>
    <w:multiLevelType w:val="hybridMultilevel"/>
    <w:tmpl w:val="B69AB1A4"/>
    <w:lvl w:ilvl="0" w:tplc="A9F838D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932535"/>
    <w:multiLevelType w:val="hybridMultilevel"/>
    <w:tmpl w:val="12E06330"/>
    <w:lvl w:ilvl="0" w:tplc="886E5A6E">
      <w:start w:val="4"/>
      <w:numFmt w:val="decimal"/>
      <w:lvlText w:val="%1."/>
      <w:lvlJc w:val="left"/>
      <w:pPr>
        <w:tabs>
          <w:tab w:val="num" w:pos="720"/>
        </w:tabs>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4453D6"/>
    <w:multiLevelType w:val="hybridMultilevel"/>
    <w:tmpl w:val="0E3C528A"/>
    <w:lvl w:ilvl="0" w:tplc="7A160B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D4590F"/>
    <w:multiLevelType w:val="hybridMultilevel"/>
    <w:tmpl w:val="9B6C0558"/>
    <w:lvl w:ilvl="0" w:tplc="391EAE0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C02CD8"/>
    <w:multiLevelType w:val="hybridMultilevel"/>
    <w:tmpl w:val="1018BAA4"/>
    <w:lvl w:ilvl="0" w:tplc="04150011">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0755854"/>
    <w:multiLevelType w:val="hybridMultilevel"/>
    <w:tmpl w:val="1AB01122"/>
    <w:lvl w:ilvl="0" w:tplc="A9F838D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21265AC1"/>
    <w:multiLevelType w:val="hybridMultilevel"/>
    <w:tmpl w:val="D5B4EE34"/>
    <w:lvl w:ilvl="0" w:tplc="38DA4CEA">
      <w:start w:val="8"/>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7724DB"/>
    <w:multiLevelType w:val="hybridMultilevel"/>
    <w:tmpl w:val="537A0A1C"/>
    <w:lvl w:ilvl="0" w:tplc="77B49EE6">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E92CB1"/>
    <w:multiLevelType w:val="hybridMultilevel"/>
    <w:tmpl w:val="85687D1C"/>
    <w:lvl w:ilvl="0" w:tplc="F18E5682">
      <w:start w:val="1"/>
      <w:numFmt w:val="decimal"/>
      <w:lvlText w:val="%1."/>
      <w:lvlJc w:val="left"/>
      <w:pPr>
        <w:tabs>
          <w:tab w:val="num" w:pos="720"/>
        </w:tabs>
        <w:ind w:left="720" w:hanging="360"/>
      </w:pPr>
    </w:lvl>
    <w:lvl w:ilvl="1" w:tplc="04150017">
      <w:start w:val="1"/>
      <w:numFmt w:val="lowerLetter"/>
      <w:lvlText w:val="%2)"/>
      <w:lvlJc w:val="left"/>
      <w:pPr>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BA5065F"/>
    <w:multiLevelType w:val="hybridMultilevel"/>
    <w:tmpl w:val="4C2A3FFE"/>
    <w:lvl w:ilvl="0" w:tplc="7DA24C8E">
      <w:start w:val="1"/>
      <w:numFmt w:val="decimal"/>
      <w:lvlText w:val="%1."/>
      <w:lvlJc w:val="left"/>
      <w:pPr>
        <w:tabs>
          <w:tab w:val="num" w:pos="360"/>
        </w:tabs>
        <w:ind w:left="360" w:hanging="360"/>
      </w:pPr>
      <w:rPr>
        <w:rFonts w:hint="default"/>
        <w:color w:val="000000" w:themeColor="text1"/>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E4019C0"/>
    <w:multiLevelType w:val="hybridMultilevel"/>
    <w:tmpl w:val="1696C012"/>
    <w:lvl w:ilvl="0" w:tplc="DCD2EC52">
      <w:start w:val="1"/>
      <w:numFmt w:val="decimal"/>
      <w:lvlText w:val="%1."/>
      <w:lvlJc w:val="left"/>
      <w:pPr>
        <w:tabs>
          <w:tab w:val="num" w:pos="360"/>
        </w:tabs>
        <w:ind w:left="360" w:hanging="360"/>
      </w:pPr>
    </w:lvl>
    <w:lvl w:ilvl="1" w:tplc="FFFFFFFF">
      <w:start w:val="3"/>
      <w:numFmt w:val="bullet"/>
      <w:lvlText w:val="-"/>
      <w:lvlJc w:val="left"/>
      <w:pPr>
        <w:tabs>
          <w:tab w:val="num" w:pos="1800"/>
        </w:tabs>
        <w:ind w:left="1800" w:hanging="360"/>
      </w:pPr>
      <w:rPr>
        <w:rFonts w:hint="default"/>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FC55491"/>
    <w:multiLevelType w:val="hybridMultilevel"/>
    <w:tmpl w:val="0C440F7C"/>
    <w:lvl w:ilvl="0" w:tplc="D05E56A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3165356C"/>
    <w:multiLevelType w:val="hybridMultilevel"/>
    <w:tmpl w:val="DA02141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211A8F"/>
    <w:multiLevelType w:val="hybridMultilevel"/>
    <w:tmpl w:val="D5EEB82C"/>
    <w:lvl w:ilvl="0" w:tplc="26FE201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3E2E3533"/>
    <w:multiLevelType w:val="hybridMultilevel"/>
    <w:tmpl w:val="D570E7B2"/>
    <w:lvl w:ilvl="0" w:tplc="0F5C779E">
      <w:start w:val="1"/>
      <w:numFmt w:val="decimal"/>
      <w:lvlText w:val="%1."/>
      <w:lvlJc w:val="left"/>
      <w:pPr>
        <w:tabs>
          <w:tab w:val="num" w:pos="360"/>
        </w:tabs>
        <w:ind w:left="360" w:hanging="360"/>
      </w:pPr>
    </w:lvl>
    <w:lvl w:ilvl="1" w:tplc="E2461372">
      <w:start w:val="3"/>
      <w:numFmt w:val="bullet"/>
      <w:lvlText w:val="-"/>
      <w:lvlJc w:val="left"/>
      <w:pPr>
        <w:tabs>
          <w:tab w:val="num" w:pos="1800"/>
        </w:tabs>
        <w:ind w:left="1800" w:hanging="360"/>
      </w:pPr>
      <w:rPr>
        <w:rFonts w:hint="default"/>
      </w:rPr>
    </w:lvl>
    <w:lvl w:ilvl="2" w:tplc="109C7BEA">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FB53601"/>
    <w:multiLevelType w:val="hybridMultilevel"/>
    <w:tmpl w:val="AB5C6DEA"/>
    <w:lvl w:ilvl="0" w:tplc="D05E56A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41DA7C04"/>
    <w:multiLevelType w:val="hybridMultilevel"/>
    <w:tmpl w:val="D9682990"/>
    <w:lvl w:ilvl="0" w:tplc="C5783240">
      <w:start w:val="1"/>
      <w:numFmt w:val="decimal"/>
      <w:lvlText w:val="%1."/>
      <w:lvlJc w:val="left"/>
      <w:pPr>
        <w:tabs>
          <w:tab w:val="num" w:pos="720"/>
        </w:tabs>
        <w:ind w:left="720" w:hanging="360"/>
      </w:pPr>
      <w:rPr>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2AB67C4"/>
    <w:multiLevelType w:val="hybridMultilevel"/>
    <w:tmpl w:val="490A6186"/>
    <w:lvl w:ilvl="0" w:tplc="E91EDED2">
      <w:start w:val="1"/>
      <w:numFmt w:val="decimal"/>
      <w:lvlText w:val="%1)"/>
      <w:lvlJc w:val="left"/>
      <w:pPr>
        <w:tabs>
          <w:tab w:val="num" w:pos="720"/>
        </w:tabs>
        <w:ind w:left="720" w:hanging="360"/>
      </w:pPr>
      <w:rPr>
        <w:rFonts w:asciiTheme="minorHAnsi" w:hAnsiTheme="minorHAnsi" w:hint="default"/>
        <w:b w:val="0"/>
        <w:bCs w:val="0"/>
        <w:i w:val="0"/>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4C45F5A"/>
    <w:multiLevelType w:val="hybridMultilevel"/>
    <w:tmpl w:val="268E8F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2E54B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B2A4601"/>
    <w:multiLevelType w:val="hybridMultilevel"/>
    <w:tmpl w:val="B77A35D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0B61C4F"/>
    <w:multiLevelType w:val="hybridMultilevel"/>
    <w:tmpl w:val="534E6858"/>
    <w:lvl w:ilvl="0" w:tplc="517ECB36">
      <w:start w:val="3"/>
      <w:numFmt w:val="decimal"/>
      <w:lvlText w:val="%1)"/>
      <w:lvlJc w:val="left"/>
      <w:pPr>
        <w:ind w:left="10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567B95"/>
    <w:multiLevelType w:val="hybridMultilevel"/>
    <w:tmpl w:val="A3625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970814"/>
    <w:multiLevelType w:val="hybridMultilevel"/>
    <w:tmpl w:val="3D509F60"/>
    <w:lvl w:ilvl="0" w:tplc="04150001">
      <w:start w:val="1"/>
      <w:numFmt w:val="bullet"/>
      <w:lvlText w:val=""/>
      <w:lvlJc w:val="left"/>
      <w:pPr>
        <w:ind w:left="758" w:hanging="360"/>
      </w:pPr>
      <w:rPr>
        <w:rFonts w:ascii="Symbol" w:hAnsi="Symbol"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28" w15:restartNumberingAfterBreak="0">
    <w:nsid w:val="5BC7363B"/>
    <w:multiLevelType w:val="hybridMultilevel"/>
    <w:tmpl w:val="0694B7BA"/>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ECE4A58"/>
    <w:multiLevelType w:val="hybridMultilevel"/>
    <w:tmpl w:val="4C2A3FFE"/>
    <w:lvl w:ilvl="0" w:tplc="FFFFFFFF">
      <w:start w:val="1"/>
      <w:numFmt w:val="decimal"/>
      <w:lvlText w:val="%1."/>
      <w:lvlJc w:val="left"/>
      <w:pPr>
        <w:tabs>
          <w:tab w:val="num" w:pos="360"/>
        </w:tabs>
        <w:ind w:left="360" w:hanging="360"/>
      </w:pPr>
      <w:rPr>
        <w:rFonts w:hint="default"/>
        <w:color w:val="000000" w:themeColor="text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EF229CB"/>
    <w:multiLevelType w:val="hybridMultilevel"/>
    <w:tmpl w:val="00E0143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5F440C8C"/>
    <w:multiLevelType w:val="multilevel"/>
    <w:tmpl w:val="6E54FAF6"/>
    <w:styleLink w:val="Styl1"/>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2" w15:restartNumberingAfterBreak="0">
    <w:nsid w:val="657F0E31"/>
    <w:multiLevelType w:val="hybridMultilevel"/>
    <w:tmpl w:val="AEEAB66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64C4336"/>
    <w:multiLevelType w:val="hybridMultilevel"/>
    <w:tmpl w:val="D626252C"/>
    <w:lvl w:ilvl="0" w:tplc="5E80AC90">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7F57DDC"/>
    <w:multiLevelType w:val="hybridMultilevel"/>
    <w:tmpl w:val="735632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9E04F2"/>
    <w:multiLevelType w:val="hybridMultilevel"/>
    <w:tmpl w:val="268E8F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E8F4158"/>
    <w:multiLevelType w:val="hybridMultilevel"/>
    <w:tmpl w:val="9EEA1BC0"/>
    <w:lvl w:ilvl="0" w:tplc="04150011">
      <w:start w:val="1"/>
      <w:numFmt w:val="decimal"/>
      <w:lvlText w:val="%1)"/>
      <w:lvlJc w:val="left"/>
      <w:pPr>
        <w:ind w:left="1084" w:hanging="360"/>
      </w:pPr>
    </w:lvl>
    <w:lvl w:ilvl="1" w:tplc="04150019" w:tentative="1">
      <w:start w:val="1"/>
      <w:numFmt w:val="lowerLetter"/>
      <w:lvlText w:val="%2."/>
      <w:lvlJc w:val="left"/>
      <w:pPr>
        <w:ind w:left="1804" w:hanging="360"/>
      </w:pPr>
    </w:lvl>
    <w:lvl w:ilvl="2" w:tplc="0415001B" w:tentative="1">
      <w:start w:val="1"/>
      <w:numFmt w:val="lowerRoman"/>
      <w:lvlText w:val="%3."/>
      <w:lvlJc w:val="right"/>
      <w:pPr>
        <w:ind w:left="2524" w:hanging="180"/>
      </w:pPr>
    </w:lvl>
    <w:lvl w:ilvl="3" w:tplc="0415000F" w:tentative="1">
      <w:start w:val="1"/>
      <w:numFmt w:val="decimal"/>
      <w:lvlText w:val="%4."/>
      <w:lvlJc w:val="left"/>
      <w:pPr>
        <w:ind w:left="3244" w:hanging="360"/>
      </w:pPr>
    </w:lvl>
    <w:lvl w:ilvl="4" w:tplc="04150019" w:tentative="1">
      <w:start w:val="1"/>
      <w:numFmt w:val="lowerLetter"/>
      <w:lvlText w:val="%5."/>
      <w:lvlJc w:val="left"/>
      <w:pPr>
        <w:ind w:left="3964" w:hanging="360"/>
      </w:pPr>
    </w:lvl>
    <w:lvl w:ilvl="5" w:tplc="0415001B" w:tentative="1">
      <w:start w:val="1"/>
      <w:numFmt w:val="lowerRoman"/>
      <w:lvlText w:val="%6."/>
      <w:lvlJc w:val="right"/>
      <w:pPr>
        <w:ind w:left="4684" w:hanging="180"/>
      </w:pPr>
    </w:lvl>
    <w:lvl w:ilvl="6" w:tplc="0415000F" w:tentative="1">
      <w:start w:val="1"/>
      <w:numFmt w:val="decimal"/>
      <w:lvlText w:val="%7."/>
      <w:lvlJc w:val="left"/>
      <w:pPr>
        <w:ind w:left="5404" w:hanging="360"/>
      </w:pPr>
    </w:lvl>
    <w:lvl w:ilvl="7" w:tplc="04150019" w:tentative="1">
      <w:start w:val="1"/>
      <w:numFmt w:val="lowerLetter"/>
      <w:lvlText w:val="%8."/>
      <w:lvlJc w:val="left"/>
      <w:pPr>
        <w:ind w:left="6124" w:hanging="360"/>
      </w:pPr>
    </w:lvl>
    <w:lvl w:ilvl="8" w:tplc="0415001B" w:tentative="1">
      <w:start w:val="1"/>
      <w:numFmt w:val="lowerRoman"/>
      <w:lvlText w:val="%9."/>
      <w:lvlJc w:val="right"/>
      <w:pPr>
        <w:ind w:left="6844" w:hanging="180"/>
      </w:pPr>
    </w:lvl>
  </w:abstractNum>
  <w:abstractNum w:abstractNumId="37" w15:restartNumberingAfterBreak="0">
    <w:nsid w:val="6E91795C"/>
    <w:multiLevelType w:val="hybridMultilevel"/>
    <w:tmpl w:val="2230E8C4"/>
    <w:lvl w:ilvl="0" w:tplc="FFFFFFFF">
      <w:start w:val="1"/>
      <w:numFmt w:val="decimal"/>
      <w:lvlText w:val="%1)"/>
      <w:lvlJc w:val="left"/>
      <w:pPr>
        <w:ind w:left="710" w:hanging="360"/>
      </w:pPr>
      <w:rPr>
        <w:rFonts w:hint="default"/>
      </w:rPr>
    </w:lvl>
    <w:lvl w:ilvl="1" w:tplc="FFFFFFFF" w:tentative="1">
      <w:start w:val="1"/>
      <w:numFmt w:val="lowerLetter"/>
      <w:lvlText w:val="%2."/>
      <w:lvlJc w:val="left"/>
      <w:pPr>
        <w:ind w:left="1430" w:hanging="360"/>
      </w:pPr>
    </w:lvl>
    <w:lvl w:ilvl="2" w:tplc="FFFFFFFF" w:tentative="1">
      <w:start w:val="1"/>
      <w:numFmt w:val="lowerRoman"/>
      <w:lvlText w:val="%3."/>
      <w:lvlJc w:val="right"/>
      <w:pPr>
        <w:ind w:left="2150" w:hanging="180"/>
      </w:pPr>
    </w:lvl>
    <w:lvl w:ilvl="3" w:tplc="FFFFFFFF" w:tentative="1">
      <w:start w:val="1"/>
      <w:numFmt w:val="decimal"/>
      <w:lvlText w:val="%4."/>
      <w:lvlJc w:val="left"/>
      <w:pPr>
        <w:ind w:left="2870" w:hanging="360"/>
      </w:pPr>
    </w:lvl>
    <w:lvl w:ilvl="4" w:tplc="FFFFFFFF" w:tentative="1">
      <w:start w:val="1"/>
      <w:numFmt w:val="lowerLetter"/>
      <w:lvlText w:val="%5."/>
      <w:lvlJc w:val="left"/>
      <w:pPr>
        <w:ind w:left="3590" w:hanging="360"/>
      </w:pPr>
    </w:lvl>
    <w:lvl w:ilvl="5" w:tplc="FFFFFFFF" w:tentative="1">
      <w:start w:val="1"/>
      <w:numFmt w:val="lowerRoman"/>
      <w:lvlText w:val="%6."/>
      <w:lvlJc w:val="right"/>
      <w:pPr>
        <w:ind w:left="4310" w:hanging="180"/>
      </w:pPr>
    </w:lvl>
    <w:lvl w:ilvl="6" w:tplc="FFFFFFFF" w:tentative="1">
      <w:start w:val="1"/>
      <w:numFmt w:val="decimal"/>
      <w:lvlText w:val="%7."/>
      <w:lvlJc w:val="left"/>
      <w:pPr>
        <w:ind w:left="5030" w:hanging="360"/>
      </w:pPr>
    </w:lvl>
    <w:lvl w:ilvl="7" w:tplc="FFFFFFFF" w:tentative="1">
      <w:start w:val="1"/>
      <w:numFmt w:val="lowerLetter"/>
      <w:lvlText w:val="%8."/>
      <w:lvlJc w:val="left"/>
      <w:pPr>
        <w:ind w:left="5750" w:hanging="360"/>
      </w:pPr>
    </w:lvl>
    <w:lvl w:ilvl="8" w:tplc="FFFFFFFF" w:tentative="1">
      <w:start w:val="1"/>
      <w:numFmt w:val="lowerRoman"/>
      <w:lvlText w:val="%9."/>
      <w:lvlJc w:val="right"/>
      <w:pPr>
        <w:ind w:left="6470" w:hanging="180"/>
      </w:pPr>
    </w:lvl>
  </w:abstractNum>
  <w:abstractNum w:abstractNumId="38" w15:restartNumberingAfterBreak="0">
    <w:nsid w:val="6EC70CCB"/>
    <w:multiLevelType w:val="hybridMultilevel"/>
    <w:tmpl w:val="E6F84B7A"/>
    <w:lvl w:ilvl="0" w:tplc="04150011">
      <w:start w:val="1"/>
      <w:numFmt w:val="decimal"/>
      <w:lvlText w:val="%1)"/>
      <w:lvlJc w:val="left"/>
      <w:pPr>
        <w:tabs>
          <w:tab w:val="num" w:pos="720"/>
        </w:tabs>
        <w:ind w:left="720" w:hanging="360"/>
      </w:pPr>
      <w:rPr>
        <w:i w:val="0"/>
      </w:r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2446AF1"/>
    <w:multiLevelType w:val="hybridMultilevel"/>
    <w:tmpl w:val="4C2A3FFE"/>
    <w:lvl w:ilvl="0" w:tplc="FFFFFFFF">
      <w:start w:val="1"/>
      <w:numFmt w:val="decimal"/>
      <w:lvlText w:val="%1."/>
      <w:lvlJc w:val="left"/>
      <w:pPr>
        <w:tabs>
          <w:tab w:val="num" w:pos="360"/>
        </w:tabs>
        <w:ind w:left="360" w:hanging="360"/>
      </w:pPr>
      <w:rPr>
        <w:rFonts w:hint="default"/>
        <w:color w:val="000000" w:themeColor="text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73B93E62"/>
    <w:multiLevelType w:val="hybridMultilevel"/>
    <w:tmpl w:val="2412136C"/>
    <w:lvl w:ilvl="0" w:tplc="7680AEEA">
      <w:start w:val="1"/>
      <w:numFmt w:val="decimal"/>
      <w:lvlText w:val="%1."/>
      <w:lvlJc w:val="left"/>
      <w:pPr>
        <w:tabs>
          <w:tab w:val="num" w:pos="360"/>
        </w:tabs>
        <w:ind w:left="360" w:hanging="360"/>
      </w:pPr>
      <w:rPr>
        <w:rFonts w:asciiTheme="minorHAnsi" w:eastAsia="Times New Roman" w:hAnsiTheme="minorHAnsi" w:cs="Times New Roman"/>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756612E0"/>
    <w:multiLevelType w:val="hybridMultilevel"/>
    <w:tmpl w:val="28BE8ED0"/>
    <w:lvl w:ilvl="0" w:tplc="2E42180E">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7FEA7C36"/>
    <w:multiLevelType w:val="hybridMultilevel"/>
    <w:tmpl w:val="AD1698BA"/>
    <w:lvl w:ilvl="0" w:tplc="9F3EA852">
      <w:start w:val="1"/>
      <w:numFmt w:val="decimal"/>
      <w:lvlText w:val="%1."/>
      <w:lvlJc w:val="left"/>
      <w:pPr>
        <w:ind w:left="705"/>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9048AF2E">
      <w:start w:val="1"/>
      <w:numFmt w:val="decimal"/>
      <w:lvlText w:val="%2)"/>
      <w:lvlJc w:val="left"/>
      <w:pPr>
        <w:ind w:left="144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0D26C2BA">
      <w:start w:val="1"/>
      <w:numFmt w:val="lowerRoman"/>
      <w:lvlText w:val="%3"/>
      <w:lvlJc w:val="left"/>
      <w:pPr>
        <w:ind w:left="1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7541BE6">
      <w:start w:val="1"/>
      <w:numFmt w:val="decimal"/>
      <w:lvlText w:val="%4"/>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22B6CC">
      <w:start w:val="1"/>
      <w:numFmt w:val="lowerLetter"/>
      <w:lvlText w:val="%5"/>
      <w:lvlJc w:val="left"/>
      <w:pPr>
        <w:ind w:left="3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7507A18">
      <w:start w:val="1"/>
      <w:numFmt w:val="lowerRoman"/>
      <w:lvlText w:val="%6"/>
      <w:lvlJc w:val="left"/>
      <w:pPr>
        <w:ind w:left="3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B8C8B68">
      <w:start w:val="1"/>
      <w:numFmt w:val="decimal"/>
      <w:lvlText w:val="%7"/>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C4C34E">
      <w:start w:val="1"/>
      <w:numFmt w:val="lowerLetter"/>
      <w:lvlText w:val="%8"/>
      <w:lvlJc w:val="left"/>
      <w:pPr>
        <w:ind w:left="5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CA64748">
      <w:start w:val="1"/>
      <w:numFmt w:val="lowerRoman"/>
      <w:lvlText w:val="%9"/>
      <w:lvlJc w:val="left"/>
      <w:pPr>
        <w:ind w:left="6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897618962">
    <w:abstractNumId w:val="20"/>
  </w:num>
  <w:num w:numId="2" w16cid:durableId="228544522">
    <w:abstractNumId w:val="12"/>
  </w:num>
  <w:num w:numId="3" w16cid:durableId="1998915571">
    <w:abstractNumId w:val="9"/>
  </w:num>
  <w:num w:numId="4" w16cid:durableId="1341465556">
    <w:abstractNumId w:val="4"/>
  </w:num>
  <w:num w:numId="5" w16cid:durableId="1068646484">
    <w:abstractNumId w:val="19"/>
  </w:num>
  <w:num w:numId="6" w16cid:durableId="98452880">
    <w:abstractNumId w:val="41"/>
  </w:num>
  <w:num w:numId="7" w16cid:durableId="354160014">
    <w:abstractNumId w:val="17"/>
  </w:num>
  <w:num w:numId="8" w16cid:durableId="1346588505">
    <w:abstractNumId w:val="15"/>
  </w:num>
  <w:num w:numId="9" w16cid:durableId="1753044553">
    <w:abstractNumId w:val="13"/>
  </w:num>
  <w:num w:numId="10" w16cid:durableId="1055740452">
    <w:abstractNumId w:val="32"/>
  </w:num>
  <w:num w:numId="11" w16cid:durableId="370544803">
    <w:abstractNumId w:val="3"/>
  </w:num>
  <w:num w:numId="12" w16cid:durableId="1426654446">
    <w:abstractNumId w:val="38"/>
  </w:num>
  <w:num w:numId="13" w16cid:durableId="910427566">
    <w:abstractNumId w:val="16"/>
  </w:num>
  <w:num w:numId="14" w16cid:durableId="1541093999">
    <w:abstractNumId w:val="21"/>
  </w:num>
  <w:num w:numId="15" w16cid:durableId="1811903122">
    <w:abstractNumId w:val="28"/>
  </w:num>
  <w:num w:numId="16" w16cid:durableId="941379079">
    <w:abstractNumId w:val="40"/>
  </w:num>
  <w:num w:numId="17" w16cid:durableId="1852714588">
    <w:abstractNumId w:val="31"/>
  </w:num>
  <w:num w:numId="18" w16cid:durableId="732582086">
    <w:abstractNumId w:val="2"/>
  </w:num>
  <w:num w:numId="19" w16cid:durableId="4721553">
    <w:abstractNumId w:val="33"/>
  </w:num>
  <w:num w:numId="20" w16cid:durableId="1559971954">
    <w:abstractNumId w:val="0"/>
  </w:num>
  <w:num w:numId="21" w16cid:durableId="1529677816">
    <w:abstractNumId w:val="6"/>
  </w:num>
  <w:num w:numId="22" w16cid:durableId="2127192331">
    <w:abstractNumId w:val="18"/>
  </w:num>
  <w:num w:numId="23" w16cid:durableId="2045668172">
    <w:abstractNumId w:val="1"/>
  </w:num>
  <w:num w:numId="24" w16cid:durableId="815151646">
    <w:abstractNumId w:val="23"/>
  </w:num>
  <w:num w:numId="25" w16cid:durableId="77948207">
    <w:abstractNumId w:val="27"/>
  </w:num>
  <w:num w:numId="26" w16cid:durableId="2054964949">
    <w:abstractNumId w:val="5"/>
  </w:num>
  <w:num w:numId="27" w16cid:durableId="2140754894">
    <w:abstractNumId w:val="14"/>
  </w:num>
  <w:num w:numId="28" w16cid:durableId="1602563614">
    <w:abstractNumId w:val="22"/>
  </w:num>
  <w:num w:numId="29" w16cid:durableId="545995075">
    <w:abstractNumId w:val="8"/>
  </w:num>
  <w:num w:numId="30" w16cid:durableId="1564680910">
    <w:abstractNumId w:val="30"/>
  </w:num>
  <w:num w:numId="31" w16cid:durableId="1529446118">
    <w:abstractNumId w:val="35"/>
  </w:num>
  <w:num w:numId="32" w16cid:durableId="224681777">
    <w:abstractNumId w:val="10"/>
  </w:num>
  <w:num w:numId="33" w16cid:durableId="215556607">
    <w:abstractNumId w:val="34"/>
  </w:num>
  <w:num w:numId="34" w16cid:durableId="77988835">
    <w:abstractNumId w:val="24"/>
  </w:num>
  <w:num w:numId="35" w16cid:durableId="1329823656">
    <w:abstractNumId w:val="26"/>
  </w:num>
  <w:num w:numId="36" w16cid:durableId="611283230">
    <w:abstractNumId w:val="36"/>
  </w:num>
  <w:num w:numId="37" w16cid:durableId="1735080070">
    <w:abstractNumId w:val="42"/>
  </w:num>
  <w:num w:numId="38" w16cid:durableId="1383596203">
    <w:abstractNumId w:val="29"/>
  </w:num>
  <w:num w:numId="39" w16cid:durableId="2140569543">
    <w:abstractNumId w:val="39"/>
  </w:num>
  <w:num w:numId="40" w16cid:durableId="1001002936">
    <w:abstractNumId w:val="11"/>
  </w:num>
  <w:num w:numId="41" w16cid:durableId="941693223">
    <w:abstractNumId w:val="7"/>
  </w:num>
  <w:num w:numId="42" w16cid:durableId="365836901">
    <w:abstractNumId w:val="37"/>
  </w:num>
  <w:num w:numId="43" w16cid:durableId="733897919">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BBE"/>
    <w:rsid w:val="00000001"/>
    <w:rsid w:val="00000C3B"/>
    <w:rsid w:val="00001E66"/>
    <w:rsid w:val="000029AA"/>
    <w:rsid w:val="00002C2F"/>
    <w:rsid w:val="000049E4"/>
    <w:rsid w:val="00004C9D"/>
    <w:rsid w:val="000054EA"/>
    <w:rsid w:val="00005BDD"/>
    <w:rsid w:val="00006A66"/>
    <w:rsid w:val="00010EC6"/>
    <w:rsid w:val="0001123E"/>
    <w:rsid w:val="0001724E"/>
    <w:rsid w:val="000174AA"/>
    <w:rsid w:val="00022635"/>
    <w:rsid w:val="00025669"/>
    <w:rsid w:val="00026143"/>
    <w:rsid w:val="000301EC"/>
    <w:rsid w:val="000305D5"/>
    <w:rsid w:val="000313F2"/>
    <w:rsid w:val="00031FB9"/>
    <w:rsid w:val="0003473B"/>
    <w:rsid w:val="00035643"/>
    <w:rsid w:val="00036485"/>
    <w:rsid w:val="00037C97"/>
    <w:rsid w:val="0004060B"/>
    <w:rsid w:val="00040A95"/>
    <w:rsid w:val="00040BD8"/>
    <w:rsid w:val="00041172"/>
    <w:rsid w:val="00041742"/>
    <w:rsid w:val="00041D02"/>
    <w:rsid w:val="000430E9"/>
    <w:rsid w:val="000449FA"/>
    <w:rsid w:val="00046C47"/>
    <w:rsid w:val="00046C80"/>
    <w:rsid w:val="0005208E"/>
    <w:rsid w:val="000529CF"/>
    <w:rsid w:val="00052C0F"/>
    <w:rsid w:val="000536F4"/>
    <w:rsid w:val="00054B86"/>
    <w:rsid w:val="00054E6E"/>
    <w:rsid w:val="00055DD8"/>
    <w:rsid w:val="00056707"/>
    <w:rsid w:val="000573E7"/>
    <w:rsid w:val="00061273"/>
    <w:rsid w:val="00062697"/>
    <w:rsid w:val="000635E2"/>
    <w:rsid w:val="000638B2"/>
    <w:rsid w:val="000659C4"/>
    <w:rsid w:val="000663B9"/>
    <w:rsid w:val="00066522"/>
    <w:rsid w:val="00066CEE"/>
    <w:rsid w:val="000675B3"/>
    <w:rsid w:val="000719F7"/>
    <w:rsid w:val="00071C18"/>
    <w:rsid w:val="00073696"/>
    <w:rsid w:val="00075303"/>
    <w:rsid w:val="000755B9"/>
    <w:rsid w:val="0007560E"/>
    <w:rsid w:val="00076D19"/>
    <w:rsid w:val="00077195"/>
    <w:rsid w:val="00082460"/>
    <w:rsid w:val="000828FB"/>
    <w:rsid w:val="000836AC"/>
    <w:rsid w:val="00083F1D"/>
    <w:rsid w:val="00085D28"/>
    <w:rsid w:val="0008632E"/>
    <w:rsid w:val="0008680A"/>
    <w:rsid w:val="00087E2F"/>
    <w:rsid w:val="00090069"/>
    <w:rsid w:val="00090849"/>
    <w:rsid w:val="00090AFF"/>
    <w:rsid w:val="00092BF8"/>
    <w:rsid w:val="00093747"/>
    <w:rsid w:val="00095627"/>
    <w:rsid w:val="00097A16"/>
    <w:rsid w:val="00097FF7"/>
    <w:rsid w:val="000A0989"/>
    <w:rsid w:val="000A15F7"/>
    <w:rsid w:val="000A3743"/>
    <w:rsid w:val="000A6C1D"/>
    <w:rsid w:val="000A725A"/>
    <w:rsid w:val="000B0736"/>
    <w:rsid w:val="000B1304"/>
    <w:rsid w:val="000B4A8F"/>
    <w:rsid w:val="000B4F2E"/>
    <w:rsid w:val="000B5708"/>
    <w:rsid w:val="000B58F8"/>
    <w:rsid w:val="000B5B66"/>
    <w:rsid w:val="000B6066"/>
    <w:rsid w:val="000B61AF"/>
    <w:rsid w:val="000B6457"/>
    <w:rsid w:val="000B6AB8"/>
    <w:rsid w:val="000C0358"/>
    <w:rsid w:val="000C074C"/>
    <w:rsid w:val="000C0D53"/>
    <w:rsid w:val="000C1A15"/>
    <w:rsid w:val="000C209A"/>
    <w:rsid w:val="000C3EBB"/>
    <w:rsid w:val="000C490A"/>
    <w:rsid w:val="000C581C"/>
    <w:rsid w:val="000C6998"/>
    <w:rsid w:val="000C7A5C"/>
    <w:rsid w:val="000C7AB8"/>
    <w:rsid w:val="000D150D"/>
    <w:rsid w:val="000D1FCC"/>
    <w:rsid w:val="000D30AD"/>
    <w:rsid w:val="000D3294"/>
    <w:rsid w:val="000D6702"/>
    <w:rsid w:val="000D698D"/>
    <w:rsid w:val="000D73F5"/>
    <w:rsid w:val="000D7C99"/>
    <w:rsid w:val="000E0D95"/>
    <w:rsid w:val="000E1002"/>
    <w:rsid w:val="000E29A3"/>
    <w:rsid w:val="000E3EFA"/>
    <w:rsid w:val="000E5DEB"/>
    <w:rsid w:val="000E7192"/>
    <w:rsid w:val="000E7870"/>
    <w:rsid w:val="000F0EE8"/>
    <w:rsid w:val="000F30B8"/>
    <w:rsid w:val="000F37FA"/>
    <w:rsid w:val="000F50E7"/>
    <w:rsid w:val="000F550B"/>
    <w:rsid w:val="000F56BA"/>
    <w:rsid w:val="000F5CFA"/>
    <w:rsid w:val="00100020"/>
    <w:rsid w:val="001019DD"/>
    <w:rsid w:val="001020CD"/>
    <w:rsid w:val="0010366E"/>
    <w:rsid w:val="001038AA"/>
    <w:rsid w:val="00103B5B"/>
    <w:rsid w:val="00106AEE"/>
    <w:rsid w:val="00111A8B"/>
    <w:rsid w:val="00114900"/>
    <w:rsid w:val="00114AFD"/>
    <w:rsid w:val="00114DEE"/>
    <w:rsid w:val="001175B8"/>
    <w:rsid w:val="00117F7D"/>
    <w:rsid w:val="00121584"/>
    <w:rsid w:val="001219DC"/>
    <w:rsid w:val="00123041"/>
    <w:rsid w:val="00123F52"/>
    <w:rsid w:val="001242FB"/>
    <w:rsid w:val="00124A26"/>
    <w:rsid w:val="00126113"/>
    <w:rsid w:val="001266CB"/>
    <w:rsid w:val="0012687D"/>
    <w:rsid w:val="001314C0"/>
    <w:rsid w:val="00133488"/>
    <w:rsid w:val="00134E94"/>
    <w:rsid w:val="00135F2F"/>
    <w:rsid w:val="0013691C"/>
    <w:rsid w:val="00140D9E"/>
    <w:rsid w:val="0014248F"/>
    <w:rsid w:val="0014419C"/>
    <w:rsid w:val="00145363"/>
    <w:rsid w:val="00145375"/>
    <w:rsid w:val="00146CA9"/>
    <w:rsid w:val="00151AED"/>
    <w:rsid w:val="00151BE6"/>
    <w:rsid w:val="00152E4F"/>
    <w:rsid w:val="0015329E"/>
    <w:rsid w:val="001536DE"/>
    <w:rsid w:val="0015453D"/>
    <w:rsid w:val="00154847"/>
    <w:rsid w:val="0015616D"/>
    <w:rsid w:val="00156804"/>
    <w:rsid w:val="00156F27"/>
    <w:rsid w:val="00160E2A"/>
    <w:rsid w:val="00160F3A"/>
    <w:rsid w:val="001615D3"/>
    <w:rsid w:val="001654D0"/>
    <w:rsid w:val="0017030C"/>
    <w:rsid w:val="00170D92"/>
    <w:rsid w:val="00170DE8"/>
    <w:rsid w:val="0017102C"/>
    <w:rsid w:val="00172E4F"/>
    <w:rsid w:val="00173353"/>
    <w:rsid w:val="00176F48"/>
    <w:rsid w:val="001778F5"/>
    <w:rsid w:val="00177AB7"/>
    <w:rsid w:val="001809E5"/>
    <w:rsid w:val="001821D3"/>
    <w:rsid w:val="00182741"/>
    <w:rsid w:val="00182F98"/>
    <w:rsid w:val="0018392E"/>
    <w:rsid w:val="00183A5A"/>
    <w:rsid w:val="00183AF4"/>
    <w:rsid w:val="00187FB8"/>
    <w:rsid w:val="0019071D"/>
    <w:rsid w:val="00191B92"/>
    <w:rsid w:val="001930B3"/>
    <w:rsid w:val="001932C3"/>
    <w:rsid w:val="00196876"/>
    <w:rsid w:val="001A0CBA"/>
    <w:rsid w:val="001A108A"/>
    <w:rsid w:val="001A11CE"/>
    <w:rsid w:val="001A1B85"/>
    <w:rsid w:val="001A248F"/>
    <w:rsid w:val="001A2FC0"/>
    <w:rsid w:val="001A3DCC"/>
    <w:rsid w:val="001A4E67"/>
    <w:rsid w:val="001A5393"/>
    <w:rsid w:val="001A61C2"/>
    <w:rsid w:val="001A6A4E"/>
    <w:rsid w:val="001A7431"/>
    <w:rsid w:val="001A78FC"/>
    <w:rsid w:val="001A7A04"/>
    <w:rsid w:val="001B002D"/>
    <w:rsid w:val="001B14D8"/>
    <w:rsid w:val="001B1E32"/>
    <w:rsid w:val="001B266B"/>
    <w:rsid w:val="001B4957"/>
    <w:rsid w:val="001B49FF"/>
    <w:rsid w:val="001B4C4D"/>
    <w:rsid w:val="001B5A06"/>
    <w:rsid w:val="001B6367"/>
    <w:rsid w:val="001B6E49"/>
    <w:rsid w:val="001C1499"/>
    <w:rsid w:val="001C22D6"/>
    <w:rsid w:val="001C393F"/>
    <w:rsid w:val="001C3DAA"/>
    <w:rsid w:val="001C7EEB"/>
    <w:rsid w:val="001D0996"/>
    <w:rsid w:val="001D2FDC"/>
    <w:rsid w:val="001D3284"/>
    <w:rsid w:val="001D35BD"/>
    <w:rsid w:val="001D3F24"/>
    <w:rsid w:val="001D41A8"/>
    <w:rsid w:val="001D4FBF"/>
    <w:rsid w:val="001D595F"/>
    <w:rsid w:val="001D6BB1"/>
    <w:rsid w:val="001D72F7"/>
    <w:rsid w:val="001E37F7"/>
    <w:rsid w:val="001E3A66"/>
    <w:rsid w:val="001E4D23"/>
    <w:rsid w:val="001E561C"/>
    <w:rsid w:val="001E6EBF"/>
    <w:rsid w:val="001E719F"/>
    <w:rsid w:val="001E777E"/>
    <w:rsid w:val="001F161F"/>
    <w:rsid w:val="001F358C"/>
    <w:rsid w:val="001F457A"/>
    <w:rsid w:val="001F5176"/>
    <w:rsid w:val="001F6181"/>
    <w:rsid w:val="001F6324"/>
    <w:rsid w:val="001F77E9"/>
    <w:rsid w:val="001F7AB0"/>
    <w:rsid w:val="001F7AEE"/>
    <w:rsid w:val="0020046C"/>
    <w:rsid w:val="002025BE"/>
    <w:rsid w:val="002032A8"/>
    <w:rsid w:val="00203B7D"/>
    <w:rsid w:val="0020417F"/>
    <w:rsid w:val="0020430E"/>
    <w:rsid w:val="00204876"/>
    <w:rsid w:val="002050A8"/>
    <w:rsid w:val="0020552D"/>
    <w:rsid w:val="00205FA7"/>
    <w:rsid w:val="002063C4"/>
    <w:rsid w:val="00212D66"/>
    <w:rsid w:val="0021337A"/>
    <w:rsid w:val="00214581"/>
    <w:rsid w:val="002165A7"/>
    <w:rsid w:val="00220186"/>
    <w:rsid w:val="002206A5"/>
    <w:rsid w:val="00221F5C"/>
    <w:rsid w:val="00224770"/>
    <w:rsid w:val="00225C02"/>
    <w:rsid w:val="00226466"/>
    <w:rsid w:val="00227DBA"/>
    <w:rsid w:val="00230333"/>
    <w:rsid w:val="002305C7"/>
    <w:rsid w:val="00232785"/>
    <w:rsid w:val="00237D24"/>
    <w:rsid w:val="002406B4"/>
    <w:rsid w:val="002425C3"/>
    <w:rsid w:val="002425C5"/>
    <w:rsid w:val="00242680"/>
    <w:rsid w:val="00242753"/>
    <w:rsid w:val="002428A7"/>
    <w:rsid w:val="00242D4C"/>
    <w:rsid w:val="002430F0"/>
    <w:rsid w:val="0024328B"/>
    <w:rsid w:val="00244685"/>
    <w:rsid w:val="0024476D"/>
    <w:rsid w:val="00247932"/>
    <w:rsid w:val="002504FF"/>
    <w:rsid w:val="00252833"/>
    <w:rsid w:val="00257457"/>
    <w:rsid w:val="002611F7"/>
    <w:rsid w:val="0026162E"/>
    <w:rsid w:val="002623A7"/>
    <w:rsid w:val="00262907"/>
    <w:rsid w:val="002642FD"/>
    <w:rsid w:val="002700B8"/>
    <w:rsid w:val="0027015D"/>
    <w:rsid w:val="00270546"/>
    <w:rsid w:val="00272370"/>
    <w:rsid w:val="00272529"/>
    <w:rsid w:val="00273388"/>
    <w:rsid w:val="0027346C"/>
    <w:rsid w:val="00273C11"/>
    <w:rsid w:val="00276BB3"/>
    <w:rsid w:val="002800D0"/>
    <w:rsid w:val="00281DCF"/>
    <w:rsid w:val="00282031"/>
    <w:rsid w:val="00283AC1"/>
    <w:rsid w:val="00284CFA"/>
    <w:rsid w:val="0029395D"/>
    <w:rsid w:val="00293FA8"/>
    <w:rsid w:val="00295FA5"/>
    <w:rsid w:val="002965A5"/>
    <w:rsid w:val="002A0641"/>
    <w:rsid w:val="002A0953"/>
    <w:rsid w:val="002A5117"/>
    <w:rsid w:val="002A5B42"/>
    <w:rsid w:val="002A7042"/>
    <w:rsid w:val="002B22D1"/>
    <w:rsid w:val="002B2A65"/>
    <w:rsid w:val="002B3674"/>
    <w:rsid w:val="002B3AF7"/>
    <w:rsid w:val="002B3C7C"/>
    <w:rsid w:val="002B3DA1"/>
    <w:rsid w:val="002B48F7"/>
    <w:rsid w:val="002B4BD8"/>
    <w:rsid w:val="002B5A08"/>
    <w:rsid w:val="002B6581"/>
    <w:rsid w:val="002B6A51"/>
    <w:rsid w:val="002B6C7E"/>
    <w:rsid w:val="002B7473"/>
    <w:rsid w:val="002B7669"/>
    <w:rsid w:val="002C02E2"/>
    <w:rsid w:val="002C3149"/>
    <w:rsid w:val="002C4A07"/>
    <w:rsid w:val="002C54C4"/>
    <w:rsid w:val="002C6AC5"/>
    <w:rsid w:val="002C7317"/>
    <w:rsid w:val="002C7A40"/>
    <w:rsid w:val="002D19A0"/>
    <w:rsid w:val="002D1D95"/>
    <w:rsid w:val="002D1F23"/>
    <w:rsid w:val="002D45D6"/>
    <w:rsid w:val="002D644F"/>
    <w:rsid w:val="002D7469"/>
    <w:rsid w:val="002E048E"/>
    <w:rsid w:val="002E2778"/>
    <w:rsid w:val="002E2CC8"/>
    <w:rsid w:val="002E640C"/>
    <w:rsid w:val="002E7F5A"/>
    <w:rsid w:val="002F0A03"/>
    <w:rsid w:val="002F0D25"/>
    <w:rsid w:val="002F1278"/>
    <w:rsid w:val="002F3891"/>
    <w:rsid w:val="002F3BB1"/>
    <w:rsid w:val="002F3C66"/>
    <w:rsid w:val="002F4B8C"/>
    <w:rsid w:val="002F6FFB"/>
    <w:rsid w:val="0030012C"/>
    <w:rsid w:val="0030048D"/>
    <w:rsid w:val="003007BF"/>
    <w:rsid w:val="00301BC6"/>
    <w:rsid w:val="00301D7D"/>
    <w:rsid w:val="00302A83"/>
    <w:rsid w:val="00302E31"/>
    <w:rsid w:val="00303269"/>
    <w:rsid w:val="003040B3"/>
    <w:rsid w:val="0030505F"/>
    <w:rsid w:val="003067FF"/>
    <w:rsid w:val="00307BEC"/>
    <w:rsid w:val="00310420"/>
    <w:rsid w:val="00310AA4"/>
    <w:rsid w:val="00311F80"/>
    <w:rsid w:val="00314FA0"/>
    <w:rsid w:val="00320787"/>
    <w:rsid w:val="0032247E"/>
    <w:rsid w:val="0032365D"/>
    <w:rsid w:val="00330082"/>
    <w:rsid w:val="00330964"/>
    <w:rsid w:val="003319F0"/>
    <w:rsid w:val="003340BC"/>
    <w:rsid w:val="003368FF"/>
    <w:rsid w:val="0034251C"/>
    <w:rsid w:val="00342E90"/>
    <w:rsid w:val="00343320"/>
    <w:rsid w:val="00344589"/>
    <w:rsid w:val="00346C81"/>
    <w:rsid w:val="0034786D"/>
    <w:rsid w:val="00347ACA"/>
    <w:rsid w:val="00350AFE"/>
    <w:rsid w:val="00350C74"/>
    <w:rsid w:val="00352800"/>
    <w:rsid w:val="00352D43"/>
    <w:rsid w:val="003538FC"/>
    <w:rsid w:val="00353FD9"/>
    <w:rsid w:val="00354FEF"/>
    <w:rsid w:val="0035663B"/>
    <w:rsid w:val="003566E2"/>
    <w:rsid w:val="00360021"/>
    <w:rsid w:val="00360A48"/>
    <w:rsid w:val="003612EC"/>
    <w:rsid w:val="00362B5A"/>
    <w:rsid w:val="003639EA"/>
    <w:rsid w:val="00364DBC"/>
    <w:rsid w:val="003657C3"/>
    <w:rsid w:val="00365D27"/>
    <w:rsid w:val="0036628D"/>
    <w:rsid w:val="0037012C"/>
    <w:rsid w:val="003709C7"/>
    <w:rsid w:val="00371795"/>
    <w:rsid w:val="00371B6D"/>
    <w:rsid w:val="00371E73"/>
    <w:rsid w:val="00372D6E"/>
    <w:rsid w:val="0037378A"/>
    <w:rsid w:val="00375602"/>
    <w:rsid w:val="00375720"/>
    <w:rsid w:val="00377278"/>
    <w:rsid w:val="003836E3"/>
    <w:rsid w:val="00384423"/>
    <w:rsid w:val="0038465A"/>
    <w:rsid w:val="00385830"/>
    <w:rsid w:val="00386970"/>
    <w:rsid w:val="00386D51"/>
    <w:rsid w:val="00390FBA"/>
    <w:rsid w:val="003917BB"/>
    <w:rsid w:val="00391CC7"/>
    <w:rsid w:val="00395721"/>
    <w:rsid w:val="003A0955"/>
    <w:rsid w:val="003A1E47"/>
    <w:rsid w:val="003A25CF"/>
    <w:rsid w:val="003A32AB"/>
    <w:rsid w:val="003A4B16"/>
    <w:rsid w:val="003A5C6F"/>
    <w:rsid w:val="003A6DC9"/>
    <w:rsid w:val="003A6F3E"/>
    <w:rsid w:val="003A73AF"/>
    <w:rsid w:val="003B0565"/>
    <w:rsid w:val="003B1548"/>
    <w:rsid w:val="003B19A2"/>
    <w:rsid w:val="003B1F4B"/>
    <w:rsid w:val="003B2CE6"/>
    <w:rsid w:val="003B36FA"/>
    <w:rsid w:val="003B4224"/>
    <w:rsid w:val="003B5BA6"/>
    <w:rsid w:val="003B5C66"/>
    <w:rsid w:val="003C0C7B"/>
    <w:rsid w:val="003C12B7"/>
    <w:rsid w:val="003C36B2"/>
    <w:rsid w:val="003C36D7"/>
    <w:rsid w:val="003C3798"/>
    <w:rsid w:val="003C51E4"/>
    <w:rsid w:val="003C591A"/>
    <w:rsid w:val="003C6999"/>
    <w:rsid w:val="003C704B"/>
    <w:rsid w:val="003C7A01"/>
    <w:rsid w:val="003D0527"/>
    <w:rsid w:val="003D0542"/>
    <w:rsid w:val="003D1615"/>
    <w:rsid w:val="003D3C2F"/>
    <w:rsid w:val="003D4B93"/>
    <w:rsid w:val="003D533F"/>
    <w:rsid w:val="003D5684"/>
    <w:rsid w:val="003E30EF"/>
    <w:rsid w:val="003E5525"/>
    <w:rsid w:val="003E5661"/>
    <w:rsid w:val="003F0EB6"/>
    <w:rsid w:val="003F0F51"/>
    <w:rsid w:val="003F3798"/>
    <w:rsid w:val="003F7FE6"/>
    <w:rsid w:val="00400158"/>
    <w:rsid w:val="004005BC"/>
    <w:rsid w:val="0040167E"/>
    <w:rsid w:val="0040378C"/>
    <w:rsid w:val="00403BC0"/>
    <w:rsid w:val="0040677D"/>
    <w:rsid w:val="00411054"/>
    <w:rsid w:val="00412723"/>
    <w:rsid w:val="00414050"/>
    <w:rsid w:val="0041495F"/>
    <w:rsid w:val="00415637"/>
    <w:rsid w:val="00415AB5"/>
    <w:rsid w:val="004176CF"/>
    <w:rsid w:val="0042146A"/>
    <w:rsid w:val="00422905"/>
    <w:rsid w:val="004246DE"/>
    <w:rsid w:val="00431BA3"/>
    <w:rsid w:val="0043263D"/>
    <w:rsid w:val="0043294D"/>
    <w:rsid w:val="00432D94"/>
    <w:rsid w:val="0043600D"/>
    <w:rsid w:val="00437C11"/>
    <w:rsid w:val="00437F25"/>
    <w:rsid w:val="004420C7"/>
    <w:rsid w:val="004420CF"/>
    <w:rsid w:val="00442819"/>
    <w:rsid w:val="004434D7"/>
    <w:rsid w:val="00445215"/>
    <w:rsid w:val="004464DE"/>
    <w:rsid w:val="0044708F"/>
    <w:rsid w:val="004501DD"/>
    <w:rsid w:val="004504FC"/>
    <w:rsid w:val="00450BE8"/>
    <w:rsid w:val="00452507"/>
    <w:rsid w:val="004544DE"/>
    <w:rsid w:val="0045465A"/>
    <w:rsid w:val="00454A1E"/>
    <w:rsid w:val="00454ADB"/>
    <w:rsid w:val="00455ECA"/>
    <w:rsid w:val="004565F6"/>
    <w:rsid w:val="00456D6E"/>
    <w:rsid w:val="00457243"/>
    <w:rsid w:val="00460474"/>
    <w:rsid w:val="00461FC3"/>
    <w:rsid w:val="00462232"/>
    <w:rsid w:val="004624AC"/>
    <w:rsid w:val="00462C22"/>
    <w:rsid w:val="0046378B"/>
    <w:rsid w:val="00467ECC"/>
    <w:rsid w:val="004708DE"/>
    <w:rsid w:val="00470A8F"/>
    <w:rsid w:val="004718C8"/>
    <w:rsid w:val="004718EB"/>
    <w:rsid w:val="00471BEC"/>
    <w:rsid w:val="00473FB0"/>
    <w:rsid w:val="0047572D"/>
    <w:rsid w:val="0047736F"/>
    <w:rsid w:val="004778A7"/>
    <w:rsid w:val="00477D47"/>
    <w:rsid w:val="004803AE"/>
    <w:rsid w:val="00480947"/>
    <w:rsid w:val="0048146E"/>
    <w:rsid w:val="00482244"/>
    <w:rsid w:val="00483041"/>
    <w:rsid w:val="00483AF0"/>
    <w:rsid w:val="004852DE"/>
    <w:rsid w:val="00487806"/>
    <w:rsid w:val="00491CDA"/>
    <w:rsid w:val="00491DFD"/>
    <w:rsid w:val="004921AA"/>
    <w:rsid w:val="0049229B"/>
    <w:rsid w:val="00492C5F"/>
    <w:rsid w:val="00494C89"/>
    <w:rsid w:val="00494E37"/>
    <w:rsid w:val="00496863"/>
    <w:rsid w:val="00497012"/>
    <w:rsid w:val="00497A0E"/>
    <w:rsid w:val="004A0FC4"/>
    <w:rsid w:val="004A182D"/>
    <w:rsid w:val="004A380C"/>
    <w:rsid w:val="004A3B09"/>
    <w:rsid w:val="004A422A"/>
    <w:rsid w:val="004A49C7"/>
    <w:rsid w:val="004A5BBE"/>
    <w:rsid w:val="004A652B"/>
    <w:rsid w:val="004A70CA"/>
    <w:rsid w:val="004A71A4"/>
    <w:rsid w:val="004A77A9"/>
    <w:rsid w:val="004A7B3F"/>
    <w:rsid w:val="004B0BAE"/>
    <w:rsid w:val="004B2785"/>
    <w:rsid w:val="004B50FB"/>
    <w:rsid w:val="004B6ABA"/>
    <w:rsid w:val="004B7109"/>
    <w:rsid w:val="004B79CA"/>
    <w:rsid w:val="004C039B"/>
    <w:rsid w:val="004C0FE6"/>
    <w:rsid w:val="004C32E0"/>
    <w:rsid w:val="004C398F"/>
    <w:rsid w:val="004C3A17"/>
    <w:rsid w:val="004C74C9"/>
    <w:rsid w:val="004D000A"/>
    <w:rsid w:val="004D06FD"/>
    <w:rsid w:val="004D3359"/>
    <w:rsid w:val="004D395C"/>
    <w:rsid w:val="004D44DB"/>
    <w:rsid w:val="004D7700"/>
    <w:rsid w:val="004E0373"/>
    <w:rsid w:val="004E06C6"/>
    <w:rsid w:val="004E16F6"/>
    <w:rsid w:val="004E19B6"/>
    <w:rsid w:val="004E69BB"/>
    <w:rsid w:val="004E6E2F"/>
    <w:rsid w:val="004E7A97"/>
    <w:rsid w:val="004F0024"/>
    <w:rsid w:val="004F2884"/>
    <w:rsid w:val="004F2F5E"/>
    <w:rsid w:val="004F4251"/>
    <w:rsid w:val="004F6239"/>
    <w:rsid w:val="0050018C"/>
    <w:rsid w:val="00500741"/>
    <w:rsid w:val="00500B1E"/>
    <w:rsid w:val="005068C6"/>
    <w:rsid w:val="005078DD"/>
    <w:rsid w:val="00513528"/>
    <w:rsid w:val="0051536D"/>
    <w:rsid w:val="00516C4E"/>
    <w:rsid w:val="00517172"/>
    <w:rsid w:val="005174C7"/>
    <w:rsid w:val="00517F58"/>
    <w:rsid w:val="005212B2"/>
    <w:rsid w:val="00521F7D"/>
    <w:rsid w:val="0052483B"/>
    <w:rsid w:val="00526FA8"/>
    <w:rsid w:val="0052755B"/>
    <w:rsid w:val="00527656"/>
    <w:rsid w:val="00531AE5"/>
    <w:rsid w:val="00532536"/>
    <w:rsid w:val="00532613"/>
    <w:rsid w:val="00533055"/>
    <w:rsid w:val="00534BC7"/>
    <w:rsid w:val="00536A11"/>
    <w:rsid w:val="00537243"/>
    <w:rsid w:val="00540B69"/>
    <w:rsid w:val="00541A2A"/>
    <w:rsid w:val="00543E81"/>
    <w:rsid w:val="00546452"/>
    <w:rsid w:val="005502F8"/>
    <w:rsid w:val="00555014"/>
    <w:rsid w:val="00555ACD"/>
    <w:rsid w:val="00556931"/>
    <w:rsid w:val="00556D72"/>
    <w:rsid w:val="00562103"/>
    <w:rsid w:val="00563A44"/>
    <w:rsid w:val="00563CD8"/>
    <w:rsid w:val="00566987"/>
    <w:rsid w:val="00571088"/>
    <w:rsid w:val="00572CC7"/>
    <w:rsid w:val="005732F5"/>
    <w:rsid w:val="00573506"/>
    <w:rsid w:val="00575837"/>
    <w:rsid w:val="005762FF"/>
    <w:rsid w:val="005763EB"/>
    <w:rsid w:val="00576532"/>
    <w:rsid w:val="0058003B"/>
    <w:rsid w:val="00581988"/>
    <w:rsid w:val="0058378E"/>
    <w:rsid w:val="0058398B"/>
    <w:rsid w:val="00584824"/>
    <w:rsid w:val="005863D8"/>
    <w:rsid w:val="0058795A"/>
    <w:rsid w:val="00587CBF"/>
    <w:rsid w:val="00590055"/>
    <w:rsid w:val="0059134E"/>
    <w:rsid w:val="00591382"/>
    <w:rsid w:val="00591484"/>
    <w:rsid w:val="0059457F"/>
    <w:rsid w:val="00595D73"/>
    <w:rsid w:val="00596999"/>
    <w:rsid w:val="005A1FF8"/>
    <w:rsid w:val="005A22F7"/>
    <w:rsid w:val="005A2744"/>
    <w:rsid w:val="005A2827"/>
    <w:rsid w:val="005A366C"/>
    <w:rsid w:val="005A5EB8"/>
    <w:rsid w:val="005B0987"/>
    <w:rsid w:val="005B1C43"/>
    <w:rsid w:val="005B5AF2"/>
    <w:rsid w:val="005B688F"/>
    <w:rsid w:val="005C018B"/>
    <w:rsid w:val="005C1292"/>
    <w:rsid w:val="005C24D3"/>
    <w:rsid w:val="005C2965"/>
    <w:rsid w:val="005C2C21"/>
    <w:rsid w:val="005C2F25"/>
    <w:rsid w:val="005C448B"/>
    <w:rsid w:val="005C553A"/>
    <w:rsid w:val="005C6379"/>
    <w:rsid w:val="005C787E"/>
    <w:rsid w:val="005C7B2C"/>
    <w:rsid w:val="005D05A1"/>
    <w:rsid w:val="005D153C"/>
    <w:rsid w:val="005D1775"/>
    <w:rsid w:val="005D28BC"/>
    <w:rsid w:val="005D28CF"/>
    <w:rsid w:val="005D329F"/>
    <w:rsid w:val="005D58F0"/>
    <w:rsid w:val="005D61D9"/>
    <w:rsid w:val="005D6712"/>
    <w:rsid w:val="005E1082"/>
    <w:rsid w:val="005E1C64"/>
    <w:rsid w:val="005E4E07"/>
    <w:rsid w:val="005E61D7"/>
    <w:rsid w:val="005E7A2C"/>
    <w:rsid w:val="005F15B6"/>
    <w:rsid w:val="005F2CFA"/>
    <w:rsid w:val="005F41A1"/>
    <w:rsid w:val="005F486A"/>
    <w:rsid w:val="005F5C17"/>
    <w:rsid w:val="005F6B91"/>
    <w:rsid w:val="005F7406"/>
    <w:rsid w:val="006005B6"/>
    <w:rsid w:val="0060283D"/>
    <w:rsid w:val="00602DA6"/>
    <w:rsid w:val="00603191"/>
    <w:rsid w:val="00603AAA"/>
    <w:rsid w:val="00603E01"/>
    <w:rsid w:val="00607BCF"/>
    <w:rsid w:val="00611A86"/>
    <w:rsid w:val="006125E7"/>
    <w:rsid w:val="00612EDE"/>
    <w:rsid w:val="00613931"/>
    <w:rsid w:val="006170E1"/>
    <w:rsid w:val="00620FA5"/>
    <w:rsid w:val="00623A36"/>
    <w:rsid w:val="00625F4C"/>
    <w:rsid w:val="006279E4"/>
    <w:rsid w:val="00630F86"/>
    <w:rsid w:val="00632E4A"/>
    <w:rsid w:val="006335F9"/>
    <w:rsid w:val="00636B4A"/>
    <w:rsid w:val="00641834"/>
    <w:rsid w:val="00641D90"/>
    <w:rsid w:val="00641FB9"/>
    <w:rsid w:val="006423D7"/>
    <w:rsid w:val="00642AC2"/>
    <w:rsid w:val="0064452B"/>
    <w:rsid w:val="00645704"/>
    <w:rsid w:val="00645A15"/>
    <w:rsid w:val="00651735"/>
    <w:rsid w:val="00653C57"/>
    <w:rsid w:val="00655168"/>
    <w:rsid w:val="006561AB"/>
    <w:rsid w:val="00656289"/>
    <w:rsid w:val="006564A8"/>
    <w:rsid w:val="006565E9"/>
    <w:rsid w:val="00656A33"/>
    <w:rsid w:val="00657F29"/>
    <w:rsid w:val="0066085C"/>
    <w:rsid w:val="006611A9"/>
    <w:rsid w:val="00661F5D"/>
    <w:rsid w:val="006620FD"/>
    <w:rsid w:val="006623F7"/>
    <w:rsid w:val="00662BE9"/>
    <w:rsid w:val="00662C1B"/>
    <w:rsid w:val="00663561"/>
    <w:rsid w:val="0066440D"/>
    <w:rsid w:val="00667A8F"/>
    <w:rsid w:val="006707F2"/>
    <w:rsid w:val="006739AB"/>
    <w:rsid w:val="00673D85"/>
    <w:rsid w:val="006750AA"/>
    <w:rsid w:val="00677EB3"/>
    <w:rsid w:val="006805D0"/>
    <w:rsid w:val="00684613"/>
    <w:rsid w:val="00685942"/>
    <w:rsid w:val="00685F7B"/>
    <w:rsid w:val="00686B48"/>
    <w:rsid w:val="006904BD"/>
    <w:rsid w:val="00691047"/>
    <w:rsid w:val="00691239"/>
    <w:rsid w:val="006924D8"/>
    <w:rsid w:val="0069339A"/>
    <w:rsid w:val="00693E1D"/>
    <w:rsid w:val="00695EF3"/>
    <w:rsid w:val="00695FE0"/>
    <w:rsid w:val="006A2159"/>
    <w:rsid w:val="006A275C"/>
    <w:rsid w:val="006A29A2"/>
    <w:rsid w:val="006A2B17"/>
    <w:rsid w:val="006A3004"/>
    <w:rsid w:val="006A3F3C"/>
    <w:rsid w:val="006A6B4E"/>
    <w:rsid w:val="006A6DBD"/>
    <w:rsid w:val="006A7291"/>
    <w:rsid w:val="006A7F00"/>
    <w:rsid w:val="006B0434"/>
    <w:rsid w:val="006B099A"/>
    <w:rsid w:val="006B1DD7"/>
    <w:rsid w:val="006B1E48"/>
    <w:rsid w:val="006B31DD"/>
    <w:rsid w:val="006B3482"/>
    <w:rsid w:val="006B4679"/>
    <w:rsid w:val="006B48DF"/>
    <w:rsid w:val="006B5042"/>
    <w:rsid w:val="006B5340"/>
    <w:rsid w:val="006C0523"/>
    <w:rsid w:val="006C0A80"/>
    <w:rsid w:val="006C312A"/>
    <w:rsid w:val="006C3981"/>
    <w:rsid w:val="006C3B0D"/>
    <w:rsid w:val="006C3F37"/>
    <w:rsid w:val="006C462A"/>
    <w:rsid w:val="006C46A5"/>
    <w:rsid w:val="006C4AA0"/>
    <w:rsid w:val="006C54D8"/>
    <w:rsid w:val="006C68E6"/>
    <w:rsid w:val="006C6F2C"/>
    <w:rsid w:val="006C7CF9"/>
    <w:rsid w:val="006D0617"/>
    <w:rsid w:val="006D3224"/>
    <w:rsid w:val="006D44E1"/>
    <w:rsid w:val="006D5B59"/>
    <w:rsid w:val="006D75A5"/>
    <w:rsid w:val="006E180A"/>
    <w:rsid w:val="006E2538"/>
    <w:rsid w:val="006E355B"/>
    <w:rsid w:val="006E4A99"/>
    <w:rsid w:val="006E510D"/>
    <w:rsid w:val="006E535D"/>
    <w:rsid w:val="006E65AA"/>
    <w:rsid w:val="006E6BD1"/>
    <w:rsid w:val="006F0036"/>
    <w:rsid w:val="006F05D1"/>
    <w:rsid w:val="006F109F"/>
    <w:rsid w:val="006F12A8"/>
    <w:rsid w:val="006F1F6B"/>
    <w:rsid w:val="006F55B5"/>
    <w:rsid w:val="006F6688"/>
    <w:rsid w:val="006F77C8"/>
    <w:rsid w:val="006F7965"/>
    <w:rsid w:val="00701745"/>
    <w:rsid w:val="00701BE0"/>
    <w:rsid w:val="00702946"/>
    <w:rsid w:val="00702CB1"/>
    <w:rsid w:val="00704DB3"/>
    <w:rsid w:val="00710A30"/>
    <w:rsid w:val="007110A3"/>
    <w:rsid w:val="007111E0"/>
    <w:rsid w:val="00712958"/>
    <w:rsid w:val="007135C7"/>
    <w:rsid w:val="007138F8"/>
    <w:rsid w:val="0071498C"/>
    <w:rsid w:val="007149F4"/>
    <w:rsid w:val="00715870"/>
    <w:rsid w:val="00716E19"/>
    <w:rsid w:val="007207EC"/>
    <w:rsid w:val="00720B8A"/>
    <w:rsid w:val="00720F62"/>
    <w:rsid w:val="007215A1"/>
    <w:rsid w:val="00721A83"/>
    <w:rsid w:val="00721CDA"/>
    <w:rsid w:val="00722ADB"/>
    <w:rsid w:val="007235DF"/>
    <w:rsid w:val="0072389F"/>
    <w:rsid w:val="00723EDB"/>
    <w:rsid w:val="00725A86"/>
    <w:rsid w:val="00725ADF"/>
    <w:rsid w:val="00726C3A"/>
    <w:rsid w:val="0073186C"/>
    <w:rsid w:val="00731FCD"/>
    <w:rsid w:val="00734114"/>
    <w:rsid w:val="007342EE"/>
    <w:rsid w:val="00736F5C"/>
    <w:rsid w:val="0073798E"/>
    <w:rsid w:val="00740904"/>
    <w:rsid w:val="00741B63"/>
    <w:rsid w:val="00742367"/>
    <w:rsid w:val="00742CC4"/>
    <w:rsid w:val="007437FE"/>
    <w:rsid w:val="00743AFF"/>
    <w:rsid w:val="00745168"/>
    <w:rsid w:val="0074730B"/>
    <w:rsid w:val="00747333"/>
    <w:rsid w:val="00747499"/>
    <w:rsid w:val="00747946"/>
    <w:rsid w:val="007503F4"/>
    <w:rsid w:val="00755500"/>
    <w:rsid w:val="0075572F"/>
    <w:rsid w:val="0075784D"/>
    <w:rsid w:val="00762CE5"/>
    <w:rsid w:val="00762F45"/>
    <w:rsid w:val="00767F63"/>
    <w:rsid w:val="007725C7"/>
    <w:rsid w:val="007733F5"/>
    <w:rsid w:val="00780E7E"/>
    <w:rsid w:val="007814AC"/>
    <w:rsid w:val="00781637"/>
    <w:rsid w:val="00781681"/>
    <w:rsid w:val="007819D2"/>
    <w:rsid w:val="0078239A"/>
    <w:rsid w:val="00783907"/>
    <w:rsid w:val="007849F0"/>
    <w:rsid w:val="00785B88"/>
    <w:rsid w:val="007876C0"/>
    <w:rsid w:val="00791965"/>
    <w:rsid w:val="00791C76"/>
    <w:rsid w:val="00792330"/>
    <w:rsid w:val="00792A50"/>
    <w:rsid w:val="00794CF6"/>
    <w:rsid w:val="00796055"/>
    <w:rsid w:val="00797063"/>
    <w:rsid w:val="0079747B"/>
    <w:rsid w:val="00797A79"/>
    <w:rsid w:val="007A071A"/>
    <w:rsid w:val="007A1014"/>
    <w:rsid w:val="007A1364"/>
    <w:rsid w:val="007A3057"/>
    <w:rsid w:val="007A397F"/>
    <w:rsid w:val="007A41FF"/>
    <w:rsid w:val="007A42FD"/>
    <w:rsid w:val="007A48A8"/>
    <w:rsid w:val="007A4919"/>
    <w:rsid w:val="007A7B84"/>
    <w:rsid w:val="007A7FDC"/>
    <w:rsid w:val="007B0012"/>
    <w:rsid w:val="007B0449"/>
    <w:rsid w:val="007B14D4"/>
    <w:rsid w:val="007B21BF"/>
    <w:rsid w:val="007B2687"/>
    <w:rsid w:val="007B6E0D"/>
    <w:rsid w:val="007B727B"/>
    <w:rsid w:val="007B77F6"/>
    <w:rsid w:val="007C1367"/>
    <w:rsid w:val="007C1783"/>
    <w:rsid w:val="007C37BA"/>
    <w:rsid w:val="007C55B6"/>
    <w:rsid w:val="007C5954"/>
    <w:rsid w:val="007D1EE0"/>
    <w:rsid w:val="007D20D2"/>
    <w:rsid w:val="007D2394"/>
    <w:rsid w:val="007D60ED"/>
    <w:rsid w:val="007D6BB8"/>
    <w:rsid w:val="007D7015"/>
    <w:rsid w:val="007D70E1"/>
    <w:rsid w:val="007E0CA1"/>
    <w:rsid w:val="007E39F4"/>
    <w:rsid w:val="007E3BA3"/>
    <w:rsid w:val="007E4811"/>
    <w:rsid w:val="007E4A3A"/>
    <w:rsid w:val="007E5362"/>
    <w:rsid w:val="007F1A83"/>
    <w:rsid w:val="007F3E05"/>
    <w:rsid w:val="007F3F6A"/>
    <w:rsid w:val="007F721B"/>
    <w:rsid w:val="008001AF"/>
    <w:rsid w:val="0080046C"/>
    <w:rsid w:val="00804A91"/>
    <w:rsid w:val="00804B67"/>
    <w:rsid w:val="008060C4"/>
    <w:rsid w:val="00806968"/>
    <w:rsid w:val="00806BC4"/>
    <w:rsid w:val="0081036A"/>
    <w:rsid w:val="0081050E"/>
    <w:rsid w:val="00810E1E"/>
    <w:rsid w:val="00811976"/>
    <w:rsid w:val="00811EE4"/>
    <w:rsid w:val="00811F5D"/>
    <w:rsid w:val="00814163"/>
    <w:rsid w:val="00815DEF"/>
    <w:rsid w:val="008167E8"/>
    <w:rsid w:val="008205A7"/>
    <w:rsid w:val="008224D0"/>
    <w:rsid w:val="00823304"/>
    <w:rsid w:val="00823836"/>
    <w:rsid w:val="00823F45"/>
    <w:rsid w:val="008246FC"/>
    <w:rsid w:val="008254DA"/>
    <w:rsid w:val="00827279"/>
    <w:rsid w:val="00830B71"/>
    <w:rsid w:val="008312A4"/>
    <w:rsid w:val="008329FE"/>
    <w:rsid w:val="008332A9"/>
    <w:rsid w:val="00837EBA"/>
    <w:rsid w:val="00840010"/>
    <w:rsid w:val="00841DAA"/>
    <w:rsid w:val="00842168"/>
    <w:rsid w:val="008425A7"/>
    <w:rsid w:val="00842AD2"/>
    <w:rsid w:val="008449B9"/>
    <w:rsid w:val="00844F46"/>
    <w:rsid w:val="008476D8"/>
    <w:rsid w:val="00847A4B"/>
    <w:rsid w:val="008520EC"/>
    <w:rsid w:val="00852903"/>
    <w:rsid w:val="0085559A"/>
    <w:rsid w:val="00856076"/>
    <w:rsid w:val="008576D5"/>
    <w:rsid w:val="00857F25"/>
    <w:rsid w:val="00860574"/>
    <w:rsid w:val="00860A07"/>
    <w:rsid w:val="008626E7"/>
    <w:rsid w:val="00863871"/>
    <w:rsid w:val="00863F9A"/>
    <w:rsid w:val="00870AF1"/>
    <w:rsid w:val="00870C03"/>
    <w:rsid w:val="00871F60"/>
    <w:rsid w:val="008740B6"/>
    <w:rsid w:val="00875F82"/>
    <w:rsid w:val="0087711C"/>
    <w:rsid w:val="00877DE8"/>
    <w:rsid w:val="008803BD"/>
    <w:rsid w:val="00882CE3"/>
    <w:rsid w:val="0088482B"/>
    <w:rsid w:val="00884D79"/>
    <w:rsid w:val="0088752D"/>
    <w:rsid w:val="00890049"/>
    <w:rsid w:val="008927E6"/>
    <w:rsid w:val="008933FB"/>
    <w:rsid w:val="0089376D"/>
    <w:rsid w:val="00894ABF"/>
    <w:rsid w:val="00896ED2"/>
    <w:rsid w:val="008971E6"/>
    <w:rsid w:val="008974B2"/>
    <w:rsid w:val="008979C2"/>
    <w:rsid w:val="008A0FBC"/>
    <w:rsid w:val="008A3323"/>
    <w:rsid w:val="008A5015"/>
    <w:rsid w:val="008A5212"/>
    <w:rsid w:val="008A5D85"/>
    <w:rsid w:val="008A645A"/>
    <w:rsid w:val="008B0C33"/>
    <w:rsid w:val="008B12A4"/>
    <w:rsid w:val="008B12F9"/>
    <w:rsid w:val="008B1715"/>
    <w:rsid w:val="008B2781"/>
    <w:rsid w:val="008B34D6"/>
    <w:rsid w:val="008B4B6B"/>
    <w:rsid w:val="008C0087"/>
    <w:rsid w:val="008C070C"/>
    <w:rsid w:val="008C0AD8"/>
    <w:rsid w:val="008C2A8F"/>
    <w:rsid w:val="008C2B74"/>
    <w:rsid w:val="008C334F"/>
    <w:rsid w:val="008C3753"/>
    <w:rsid w:val="008C6C9C"/>
    <w:rsid w:val="008C77B8"/>
    <w:rsid w:val="008D0136"/>
    <w:rsid w:val="008D0187"/>
    <w:rsid w:val="008D06E9"/>
    <w:rsid w:val="008D5470"/>
    <w:rsid w:val="008D7119"/>
    <w:rsid w:val="008D7D5F"/>
    <w:rsid w:val="008D7F07"/>
    <w:rsid w:val="008D7F3C"/>
    <w:rsid w:val="008E0523"/>
    <w:rsid w:val="008E0ACC"/>
    <w:rsid w:val="008E3724"/>
    <w:rsid w:val="008E4131"/>
    <w:rsid w:val="008E4A42"/>
    <w:rsid w:val="008F0A88"/>
    <w:rsid w:val="008F0B34"/>
    <w:rsid w:val="008F0FF4"/>
    <w:rsid w:val="008F262D"/>
    <w:rsid w:val="008F2C91"/>
    <w:rsid w:val="008F3749"/>
    <w:rsid w:val="008F44D9"/>
    <w:rsid w:val="008F5094"/>
    <w:rsid w:val="008F57B8"/>
    <w:rsid w:val="008F5F6E"/>
    <w:rsid w:val="008F6C48"/>
    <w:rsid w:val="008F7662"/>
    <w:rsid w:val="008F7B47"/>
    <w:rsid w:val="0090099F"/>
    <w:rsid w:val="00900FE2"/>
    <w:rsid w:val="00901A33"/>
    <w:rsid w:val="0090235E"/>
    <w:rsid w:val="00904434"/>
    <w:rsid w:val="00904A41"/>
    <w:rsid w:val="00905CF4"/>
    <w:rsid w:val="00905D7E"/>
    <w:rsid w:val="00907E80"/>
    <w:rsid w:val="009149C2"/>
    <w:rsid w:val="00916159"/>
    <w:rsid w:val="0091625D"/>
    <w:rsid w:val="00916859"/>
    <w:rsid w:val="00917931"/>
    <w:rsid w:val="009217E8"/>
    <w:rsid w:val="009220BE"/>
    <w:rsid w:val="00922622"/>
    <w:rsid w:val="009233CB"/>
    <w:rsid w:val="0092492F"/>
    <w:rsid w:val="00925EA4"/>
    <w:rsid w:val="00930C79"/>
    <w:rsid w:val="00931076"/>
    <w:rsid w:val="00931315"/>
    <w:rsid w:val="009315C1"/>
    <w:rsid w:val="0093485A"/>
    <w:rsid w:val="00935201"/>
    <w:rsid w:val="00936ED9"/>
    <w:rsid w:val="00943549"/>
    <w:rsid w:val="009468D5"/>
    <w:rsid w:val="0095158A"/>
    <w:rsid w:val="00953598"/>
    <w:rsid w:val="00953F31"/>
    <w:rsid w:val="009568B4"/>
    <w:rsid w:val="00957181"/>
    <w:rsid w:val="00960499"/>
    <w:rsid w:val="00963287"/>
    <w:rsid w:val="00963B2F"/>
    <w:rsid w:val="00963EE8"/>
    <w:rsid w:val="00965CE1"/>
    <w:rsid w:val="0096698D"/>
    <w:rsid w:val="00967C53"/>
    <w:rsid w:val="00967EF5"/>
    <w:rsid w:val="0097057A"/>
    <w:rsid w:val="00970E32"/>
    <w:rsid w:val="00972BB1"/>
    <w:rsid w:val="00972DE4"/>
    <w:rsid w:val="009735F5"/>
    <w:rsid w:val="00975F31"/>
    <w:rsid w:val="009767F9"/>
    <w:rsid w:val="0097684A"/>
    <w:rsid w:val="009768E9"/>
    <w:rsid w:val="00976C5C"/>
    <w:rsid w:val="00977647"/>
    <w:rsid w:val="009804AF"/>
    <w:rsid w:val="00981DD0"/>
    <w:rsid w:val="00982296"/>
    <w:rsid w:val="009829DE"/>
    <w:rsid w:val="00982EAC"/>
    <w:rsid w:val="00984FE9"/>
    <w:rsid w:val="00990244"/>
    <w:rsid w:val="009922CF"/>
    <w:rsid w:val="0099438F"/>
    <w:rsid w:val="00995358"/>
    <w:rsid w:val="0099574A"/>
    <w:rsid w:val="00997E37"/>
    <w:rsid w:val="009A1E54"/>
    <w:rsid w:val="009A3216"/>
    <w:rsid w:val="009A59E8"/>
    <w:rsid w:val="009A5D3E"/>
    <w:rsid w:val="009B04A1"/>
    <w:rsid w:val="009B0CA2"/>
    <w:rsid w:val="009B1731"/>
    <w:rsid w:val="009B4A5D"/>
    <w:rsid w:val="009B667C"/>
    <w:rsid w:val="009B79FF"/>
    <w:rsid w:val="009C05B6"/>
    <w:rsid w:val="009C06D4"/>
    <w:rsid w:val="009C2709"/>
    <w:rsid w:val="009C3736"/>
    <w:rsid w:val="009C530F"/>
    <w:rsid w:val="009C655E"/>
    <w:rsid w:val="009C657B"/>
    <w:rsid w:val="009D18E4"/>
    <w:rsid w:val="009D233A"/>
    <w:rsid w:val="009D2473"/>
    <w:rsid w:val="009D24C8"/>
    <w:rsid w:val="009D3158"/>
    <w:rsid w:val="009D3C83"/>
    <w:rsid w:val="009D4DF5"/>
    <w:rsid w:val="009D630D"/>
    <w:rsid w:val="009E00AA"/>
    <w:rsid w:val="009E0999"/>
    <w:rsid w:val="009E117E"/>
    <w:rsid w:val="009E22B8"/>
    <w:rsid w:val="009E596A"/>
    <w:rsid w:val="009E7CEB"/>
    <w:rsid w:val="009F141E"/>
    <w:rsid w:val="009F1FB2"/>
    <w:rsid w:val="009F4447"/>
    <w:rsid w:val="009F4E4C"/>
    <w:rsid w:val="009F5649"/>
    <w:rsid w:val="009F65D4"/>
    <w:rsid w:val="009F668D"/>
    <w:rsid w:val="009F6FB5"/>
    <w:rsid w:val="009F7B60"/>
    <w:rsid w:val="00A01747"/>
    <w:rsid w:val="00A023E2"/>
    <w:rsid w:val="00A03346"/>
    <w:rsid w:val="00A036C7"/>
    <w:rsid w:val="00A04408"/>
    <w:rsid w:val="00A06071"/>
    <w:rsid w:val="00A07AB0"/>
    <w:rsid w:val="00A10285"/>
    <w:rsid w:val="00A10D0D"/>
    <w:rsid w:val="00A12163"/>
    <w:rsid w:val="00A13387"/>
    <w:rsid w:val="00A14C02"/>
    <w:rsid w:val="00A17A5B"/>
    <w:rsid w:val="00A17C2A"/>
    <w:rsid w:val="00A206BB"/>
    <w:rsid w:val="00A2099C"/>
    <w:rsid w:val="00A22A9A"/>
    <w:rsid w:val="00A23341"/>
    <w:rsid w:val="00A24C7B"/>
    <w:rsid w:val="00A253CF"/>
    <w:rsid w:val="00A2779B"/>
    <w:rsid w:val="00A304FE"/>
    <w:rsid w:val="00A318A6"/>
    <w:rsid w:val="00A31943"/>
    <w:rsid w:val="00A33D8C"/>
    <w:rsid w:val="00A34DFA"/>
    <w:rsid w:val="00A3537A"/>
    <w:rsid w:val="00A40EDA"/>
    <w:rsid w:val="00A40F39"/>
    <w:rsid w:val="00A413B6"/>
    <w:rsid w:val="00A422BB"/>
    <w:rsid w:val="00A4431D"/>
    <w:rsid w:val="00A453EF"/>
    <w:rsid w:val="00A47A7C"/>
    <w:rsid w:val="00A5079E"/>
    <w:rsid w:val="00A54F2D"/>
    <w:rsid w:val="00A55FF8"/>
    <w:rsid w:val="00A60BA2"/>
    <w:rsid w:val="00A623F8"/>
    <w:rsid w:val="00A62FED"/>
    <w:rsid w:val="00A65ABA"/>
    <w:rsid w:val="00A671C0"/>
    <w:rsid w:val="00A678E4"/>
    <w:rsid w:val="00A71283"/>
    <w:rsid w:val="00A71F20"/>
    <w:rsid w:val="00A72FF8"/>
    <w:rsid w:val="00A7407A"/>
    <w:rsid w:val="00A80B38"/>
    <w:rsid w:val="00A81ABF"/>
    <w:rsid w:val="00A82B3E"/>
    <w:rsid w:val="00A82B99"/>
    <w:rsid w:val="00A83E00"/>
    <w:rsid w:val="00A84E8B"/>
    <w:rsid w:val="00A84FE8"/>
    <w:rsid w:val="00A84FF0"/>
    <w:rsid w:val="00A851D1"/>
    <w:rsid w:val="00A85506"/>
    <w:rsid w:val="00A85811"/>
    <w:rsid w:val="00A85A96"/>
    <w:rsid w:val="00A904D3"/>
    <w:rsid w:val="00A90ECE"/>
    <w:rsid w:val="00A95098"/>
    <w:rsid w:val="00A9720F"/>
    <w:rsid w:val="00AA0EEA"/>
    <w:rsid w:val="00AA4C7E"/>
    <w:rsid w:val="00AA51A6"/>
    <w:rsid w:val="00AB0F83"/>
    <w:rsid w:val="00AB2349"/>
    <w:rsid w:val="00AB2B8D"/>
    <w:rsid w:val="00AB7592"/>
    <w:rsid w:val="00AC2032"/>
    <w:rsid w:val="00AC2F75"/>
    <w:rsid w:val="00AC3282"/>
    <w:rsid w:val="00AC3769"/>
    <w:rsid w:val="00AC4601"/>
    <w:rsid w:val="00AC57BE"/>
    <w:rsid w:val="00AC7AC8"/>
    <w:rsid w:val="00AD3B62"/>
    <w:rsid w:val="00AD7B02"/>
    <w:rsid w:val="00AE0BC3"/>
    <w:rsid w:val="00AE165C"/>
    <w:rsid w:val="00AE1704"/>
    <w:rsid w:val="00AE176F"/>
    <w:rsid w:val="00AE19F3"/>
    <w:rsid w:val="00AE2E5E"/>
    <w:rsid w:val="00AE3632"/>
    <w:rsid w:val="00AE4CA5"/>
    <w:rsid w:val="00AE5AD9"/>
    <w:rsid w:val="00AE6331"/>
    <w:rsid w:val="00AE71A7"/>
    <w:rsid w:val="00AE73C5"/>
    <w:rsid w:val="00AF0BCE"/>
    <w:rsid w:val="00AF26F1"/>
    <w:rsid w:val="00AF28DD"/>
    <w:rsid w:val="00AF3C0F"/>
    <w:rsid w:val="00AF61C2"/>
    <w:rsid w:val="00AF628E"/>
    <w:rsid w:val="00B01272"/>
    <w:rsid w:val="00B01DA8"/>
    <w:rsid w:val="00B03D3E"/>
    <w:rsid w:val="00B04695"/>
    <w:rsid w:val="00B06D1B"/>
    <w:rsid w:val="00B072FE"/>
    <w:rsid w:val="00B11B21"/>
    <w:rsid w:val="00B13486"/>
    <w:rsid w:val="00B13633"/>
    <w:rsid w:val="00B13AA8"/>
    <w:rsid w:val="00B153FE"/>
    <w:rsid w:val="00B15452"/>
    <w:rsid w:val="00B16CAC"/>
    <w:rsid w:val="00B20235"/>
    <w:rsid w:val="00B22AF8"/>
    <w:rsid w:val="00B22C54"/>
    <w:rsid w:val="00B23828"/>
    <w:rsid w:val="00B23AA0"/>
    <w:rsid w:val="00B240A2"/>
    <w:rsid w:val="00B26F06"/>
    <w:rsid w:val="00B30F0D"/>
    <w:rsid w:val="00B3140A"/>
    <w:rsid w:val="00B34A71"/>
    <w:rsid w:val="00B352E3"/>
    <w:rsid w:val="00B35537"/>
    <w:rsid w:val="00B3559A"/>
    <w:rsid w:val="00B41203"/>
    <w:rsid w:val="00B43347"/>
    <w:rsid w:val="00B44C10"/>
    <w:rsid w:val="00B46DD5"/>
    <w:rsid w:val="00B477F7"/>
    <w:rsid w:val="00B50B5D"/>
    <w:rsid w:val="00B51456"/>
    <w:rsid w:val="00B51EB7"/>
    <w:rsid w:val="00B5725F"/>
    <w:rsid w:val="00B575EA"/>
    <w:rsid w:val="00B57E8F"/>
    <w:rsid w:val="00B60F26"/>
    <w:rsid w:val="00B614E1"/>
    <w:rsid w:val="00B62309"/>
    <w:rsid w:val="00B62CD0"/>
    <w:rsid w:val="00B62EAB"/>
    <w:rsid w:val="00B63747"/>
    <w:rsid w:val="00B63DFA"/>
    <w:rsid w:val="00B64DEB"/>
    <w:rsid w:val="00B65FD8"/>
    <w:rsid w:val="00B668D1"/>
    <w:rsid w:val="00B66D71"/>
    <w:rsid w:val="00B66DF4"/>
    <w:rsid w:val="00B67BC8"/>
    <w:rsid w:val="00B70ACA"/>
    <w:rsid w:val="00B71077"/>
    <w:rsid w:val="00B71298"/>
    <w:rsid w:val="00B73277"/>
    <w:rsid w:val="00B76633"/>
    <w:rsid w:val="00B778D6"/>
    <w:rsid w:val="00B77C08"/>
    <w:rsid w:val="00B81BC9"/>
    <w:rsid w:val="00B81FDE"/>
    <w:rsid w:val="00B857E6"/>
    <w:rsid w:val="00B85F96"/>
    <w:rsid w:val="00B87044"/>
    <w:rsid w:val="00B871A5"/>
    <w:rsid w:val="00B87C08"/>
    <w:rsid w:val="00B92DBE"/>
    <w:rsid w:val="00B92E54"/>
    <w:rsid w:val="00B93050"/>
    <w:rsid w:val="00B9410A"/>
    <w:rsid w:val="00B950CF"/>
    <w:rsid w:val="00B959C1"/>
    <w:rsid w:val="00B95F54"/>
    <w:rsid w:val="00B96A92"/>
    <w:rsid w:val="00B973C0"/>
    <w:rsid w:val="00BA389C"/>
    <w:rsid w:val="00BA4FD2"/>
    <w:rsid w:val="00BA6821"/>
    <w:rsid w:val="00BA72CA"/>
    <w:rsid w:val="00BA7A50"/>
    <w:rsid w:val="00BC103D"/>
    <w:rsid w:val="00BC1EDE"/>
    <w:rsid w:val="00BC29F5"/>
    <w:rsid w:val="00BC5454"/>
    <w:rsid w:val="00BC7E8A"/>
    <w:rsid w:val="00BD256A"/>
    <w:rsid w:val="00BD312B"/>
    <w:rsid w:val="00BD3145"/>
    <w:rsid w:val="00BD4661"/>
    <w:rsid w:val="00BD5AF2"/>
    <w:rsid w:val="00BE1179"/>
    <w:rsid w:val="00BE11AB"/>
    <w:rsid w:val="00BE56F3"/>
    <w:rsid w:val="00BE7FB4"/>
    <w:rsid w:val="00BF1F6B"/>
    <w:rsid w:val="00BF2F28"/>
    <w:rsid w:val="00BF423A"/>
    <w:rsid w:val="00BF42D2"/>
    <w:rsid w:val="00BF7227"/>
    <w:rsid w:val="00C00C13"/>
    <w:rsid w:val="00C00FB3"/>
    <w:rsid w:val="00C0139A"/>
    <w:rsid w:val="00C013DF"/>
    <w:rsid w:val="00C0416D"/>
    <w:rsid w:val="00C04823"/>
    <w:rsid w:val="00C05068"/>
    <w:rsid w:val="00C0586B"/>
    <w:rsid w:val="00C13180"/>
    <w:rsid w:val="00C14759"/>
    <w:rsid w:val="00C156E8"/>
    <w:rsid w:val="00C166C5"/>
    <w:rsid w:val="00C17424"/>
    <w:rsid w:val="00C175F5"/>
    <w:rsid w:val="00C20069"/>
    <w:rsid w:val="00C214AA"/>
    <w:rsid w:val="00C2189D"/>
    <w:rsid w:val="00C229C6"/>
    <w:rsid w:val="00C23DBD"/>
    <w:rsid w:val="00C23F60"/>
    <w:rsid w:val="00C241E3"/>
    <w:rsid w:val="00C24784"/>
    <w:rsid w:val="00C25B7D"/>
    <w:rsid w:val="00C26727"/>
    <w:rsid w:val="00C2733C"/>
    <w:rsid w:val="00C27553"/>
    <w:rsid w:val="00C32E6D"/>
    <w:rsid w:val="00C332D3"/>
    <w:rsid w:val="00C33760"/>
    <w:rsid w:val="00C35262"/>
    <w:rsid w:val="00C36C56"/>
    <w:rsid w:val="00C37771"/>
    <w:rsid w:val="00C41DEE"/>
    <w:rsid w:val="00C42079"/>
    <w:rsid w:val="00C4578A"/>
    <w:rsid w:val="00C458A5"/>
    <w:rsid w:val="00C45AAC"/>
    <w:rsid w:val="00C464B6"/>
    <w:rsid w:val="00C51C26"/>
    <w:rsid w:val="00C54D69"/>
    <w:rsid w:val="00C550F1"/>
    <w:rsid w:val="00C551C8"/>
    <w:rsid w:val="00C55C61"/>
    <w:rsid w:val="00C573C4"/>
    <w:rsid w:val="00C57B3A"/>
    <w:rsid w:val="00C6148D"/>
    <w:rsid w:val="00C6342F"/>
    <w:rsid w:val="00C63EAD"/>
    <w:rsid w:val="00C6585E"/>
    <w:rsid w:val="00C6792D"/>
    <w:rsid w:val="00C67BD7"/>
    <w:rsid w:val="00C67EC6"/>
    <w:rsid w:val="00C67F30"/>
    <w:rsid w:val="00C73CC5"/>
    <w:rsid w:val="00C74443"/>
    <w:rsid w:val="00C74639"/>
    <w:rsid w:val="00C74933"/>
    <w:rsid w:val="00C76BDC"/>
    <w:rsid w:val="00C76C0F"/>
    <w:rsid w:val="00C76D4A"/>
    <w:rsid w:val="00C7760B"/>
    <w:rsid w:val="00C80019"/>
    <w:rsid w:val="00C80F41"/>
    <w:rsid w:val="00C830C5"/>
    <w:rsid w:val="00C84971"/>
    <w:rsid w:val="00C84D1C"/>
    <w:rsid w:val="00C851EF"/>
    <w:rsid w:val="00C860F2"/>
    <w:rsid w:val="00C86839"/>
    <w:rsid w:val="00C86ECA"/>
    <w:rsid w:val="00C87368"/>
    <w:rsid w:val="00C87920"/>
    <w:rsid w:val="00C90C7C"/>
    <w:rsid w:val="00C91661"/>
    <w:rsid w:val="00C93186"/>
    <w:rsid w:val="00C93511"/>
    <w:rsid w:val="00C9739E"/>
    <w:rsid w:val="00CA14BB"/>
    <w:rsid w:val="00CA2329"/>
    <w:rsid w:val="00CA29C5"/>
    <w:rsid w:val="00CA3A9A"/>
    <w:rsid w:val="00CA3F3B"/>
    <w:rsid w:val="00CA6369"/>
    <w:rsid w:val="00CA7672"/>
    <w:rsid w:val="00CB09F3"/>
    <w:rsid w:val="00CB17B8"/>
    <w:rsid w:val="00CB2DCC"/>
    <w:rsid w:val="00CB3191"/>
    <w:rsid w:val="00CB35DC"/>
    <w:rsid w:val="00CB4E48"/>
    <w:rsid w:val="00CB5B41"/>
    <w:rsid w:val="00CB5C0E"/>
    <w:rsid w:val="00CB5F63"/>
    <w:rsid w:val="00CB610C"/>
    <w:rsid w:val="00CC06C7"/>
    <w:rsid w:val="00CC0FCE"/>
    <w:rsid w:val="00CC6B6C"/>
    <w:rsid w:val="00CD0F2E"/>
    <w:rsid w:val="00CD0F81"/>
    <w:rsid w:val="00CD10AB"/>
    <w:rsid w:val="00CD16B1"/>
    <w:rsid w:val="00CD23F6"/>
    <w:rsid w:val="00CD7767"/>
    <w:rsid w:val="00CE1C95"/>
    <w:rsid w:val="00CE219B"/>
    <w:rsid w:val="00CE6657"/>
    <w:rsid w:val="00CE6A29"/>
    <w:rsid w:val="00CF128F"/>
    <w:rsid w:val="00CF26CD"/>
    <w:rsid w:val="00CF5EE0"/>
    <w:rsid w:val="00D010EC"/>
    <w:rsid w:val="00D01685"/>
    <w:rsid w:val="00D018FF"/>
    <w:rsid w:val="00D025D1"/>
    <w:rsid w:val="00D03A4D"/>
    <w:rsid w:val="00D03F99"/>
    <w:rsid w:val="00D04521"/>
    <w:rsid w:val="00D10A4E"/>
    <w:rsid w:val="00D128CD"/>
    <w:rsid w:val="00D12BD9"/>
    <w:rsid w:val="00D131E4"/>
    <w:rsid w:val="00D16424"/>
    <w:rsid w:val="00D16AE2"/>
    <w:rsid w:val="00D16D60"/>
    <w:rsid w:val="00D20EA0"/>
    <w:rsid w:val="00D2124D"/>
    <w:rsid w:val="00D22242"/>
    <w:rsid w:val="00D22407"/>
    <w:rsid w:val="00D22D4B"/>
    <w:rsid w:val="00D22F5E"/>
    <w:rsid w:val="00D2361F"/>
    <w:rsid w:val="00D246EC"/>
    <w:rsid w:val="00D24737"/>
    <w:rsid w:val="00D24DA1"/>
    <w:rsid w:val="00D25824"/>
    <w:rsid w:val="00D2609F"/>
    <w:rsid w:val="00D2627F"/>
    <w:rsid w:val="00D27FF9"/>
    <w:rsid w:val="00D30D0D"/>
    <w:rsid w:val="00D34EAF"/>
    <w:rsid w:val="00D3570D"/>
    <w:rsid w:val="00D35885"/>
    <w:rsid w:val="00D36BD2"/>
    <w:rsid w:val="00D36C91"/>
    <w:rsid w:val="00D40525"/>
    <w:rsid w:val="00D42AE0"/>
    <w:rsid w:val="00D43B79"/>
    <w:rsid w:val="00D4496D"/>
    <w:rsid w:val="00D457E5"/>
    <w:rsid w:val="00D4710A"/>
    <w:rsid w:val="00D4730A"/>
    <w:rsid w:val="00D503B6"/>
    <w:rsid w:val="00D54666"/>
    <w:rsid w:val="00D560A2"/>
    <w:rsid w:val="00D56E48"/>
    <w:rsid w:val="00D56EC4"/>
    <w:rsid w:val="00D60650"/>
    <w:rsid w:val="00D61B04"/>
    <w:rsid w:val="00D6382A"/>
    <w:rsid w:val="00D64E7E"/>
    <w:rsid w:val="00D65448"/>
    <w:rsid w:val="00D66B4D"/>
    <w:rsid w:val="00D70580"/>
    <w:rsid w:val="00D70B45"/>
    <w:rsid w:val="00D71478"/>
    <w:rsid w:val="00D728B0"/>
    <w:rsid w:val="00D75002"/>
    <w:rsid w:val="00D753D9"/>
    <w:rsid w:val="00D76E61"/>
    <w:rsid w:val="00D779A9"/>
    <w:rsid w:val="00D779D7"/>
    <w:rsid w:val="00D823B3"/>
    <w:rsid w:val="00D82F57"/>
    <w:rsid w:val="00D84E34"/>
    <w:rsid w:val="00D854F5"/>
    <w:rsid w:val="00D90D63"/>
    <w:rsid w:val="00D95036"/>
    <w:rsid w:val="00DA1C55"/>
    <w:rsid w:val="00DA1D76"/>
    <w:rsid w:val="00DA21F3"/>
    <w:rsid w:val="00DA2BB5"/>
    <w:rsid w:val="00DA3074"/>
    <w:rsid w:val="00DA380F"/>
    <w:rsid w:val="00DA3CAB"/>
    <w:rsid w:val="00DA677E"/>
    <w:rsid w:val="00DA6D2D"/>
    <w:rsid w:val="00DA7D1F"/>
    <w:rsid w:val="00DB0432"/>
    <w:rsid w:val="00DB22EB"/>
    <w:rsid w:val="00DB3B8E"/>
    <w:rsid w:val="00DB3EE0"/>
    <w:rsid w:val="00DB4DDC"/>
    <w:rsid w:val="00DB53B5"/>
    <w:rsid w:val="00DB64C2"/>
    <w:rsid w:val="00DB7C03"/>
    <w:rsid w:val="00DC14A7"/>
    <w:rsid w:val="00DC1FF0"/>
    <w:rsid w:val="00DC3CF4"/>
    <w:rsid w:val="00DC4549"/>
    <w:rsid w:val="00DC4E10"/>
    <w:rsid w:val="00DC64FD"/>
    <w:rsid w:val="00DC6888"/>
    <w:rsid w:val="00DD2D5A"/>
    <w:rsid w:val="00DD4480"/>
    <w:rsid w:val="00DD5E3C"/>
    <w:rsid w:val="00DE094F"/>
    <w:rsid w:val="00DE167E"/>
    <w:rsid w:val="00DE6DC4"/>
    <w:rsid w:val="00DE753A"/>
    <w:rsid w:val="00DE7792"/>
    <w:rsid w:val="00DF0779"/>
    <w:rsid w:val="00DF2C4F"/>
    <w:rsid w:val="00DF5005"/>
    <w:rsid w:val="00DF57E9"/>
    <w:rsid w:val="00DF6E61"/>
    <w:rsid w:val="00DF71AB"/>
    <w:rsid w:val="00E00937"/>
    <w:rsid w:val="00E00B13"/>
    <w:rsid w:val="00E01E8C"/>
    <w:rsid w:val="00E0271F"/>
    <w:rsid w:val="00E0307D"/>
    <w:rsid w:val="00E04D7E"/>
    <w:rsid w:val="00E04E84"/>
    <w:rsid w:val="00E074CA"/>
    <w:rsid w:val="00E07DA0"/>
    <w:rsid w:val="00E11BFD"/>
    <w:rsid w:val="00E11E43"/>
    <w:rsid w:val="00E14032"/>
    <w:rsid w:val="00E14B17"/>
    <w:rsid w:val="00E156B8"/>
    <w:rsid w:val="00E16418"/>
    <w:rsid w:val="00E2024C"/>
    <w:rsid w:val="00E2089C"/>
    <w:rsid w:val="00E219EB"/>
    <w:rsid w:val="00E222C7"/>
    <w:rsid w:val="00E22FAC"/>
    <w:rsid w:val="00E243C3"/>
    <w:rsid w:val="00E25D06"/>
    <w:rsid w:val="00E27590"/>
    <w:rsid w:val="00E278ED"/>
    <w:rsid w:val="00E30637"/>
    <w:rsid w:val="00E30E48"/>
    <w:rsid w:val="00E33652"/>
    <w:rsid w:val="00E3468D"/>
    <w:rsid w:val="00E34F95"/>
    <w:rsid w:val="00E364BF"/>
    <w:rsid w:val="00E365D1"/>
    <w:rsid w:val="00E36B11"/>
    <w:rsid w:val="00E4045E"/>
    <w:rsid w:val="00E40D66"/>
    <w:rsid w:val="00E42824"/>
    <w:rsid w:val="00E43384"/>
    <w:rsid w:val="00E434C1"/>
    <w:rsid w:val="00E43FF2"/>
    <w:rsid w:val="00E47253"/>
    <w:rsid w:val="00E506B0"/>
    <w:rsid w:val="00E50775"/>
    <w:rsid w:val="00E51AF1"/>
    <w:rsid w:val="00E527EA"/>
    <w:rsid w:val="00E54737"/>
    <w:rsid w:val="00E548A2"/>
    <w:rsid w:val="00E549DF"/>
    <w:rsid w:val="00E5588D"/>
    <w:rsid w:val="00E55F41"/>
    <w:rsid w:val="00E6070A"/>
    <w:rsid w:val="00E6267A"/>
    <w:rsid w:val="00E62FE7"/>
    <w:rsid w:val="00E65094"/>
    <w:rsid w:val="00E65277"/>
    <w:rsid w:val="00E653F3"/>
    <w:rsid w:val="00E659B8"/>
    <w:rsid w:val="00E72DF7"/>
    <w:rsid w:val="00E7388B"/>
    <w:rsid w:val="00E75DE0"/>
    <w:rsid w:val="00E76DA8"/>
    <w:rsid w:val="00E77737"/>
    <w:rsid w:val="00E805EF"/>
    <w:rsid w:val="00E81CA8"/>
    <w:rsid w:val="00E829BC"/>
    <w:rsid w:val="00E82FBE"/>
    <w:rsid w:val="00E8355D"/>
    <w:rsid w:val="00E856D9"/>
    <w:rsid w:val="00E85778"/>
    <w:rsid w:val="00E87417"/>
    <w:rsid w:val="00E878F5"/>
    <w:rsid w:val="00E90BA9"/>
    <w:rsid w:val="00E90C1F"/>
    <w:rsid w:val="00E930B3"/>
    <w:rsid w:val="00E9325F"/>
    <w:rsid w:val="00E933C7"/>
    <w:rsid w:val="00E940E2"/>
    <w:rsid w:val="00E9448C"/>
    <w:rsid w:val="00E94E3B"/>
    <w:rsid w:val="00E95CA6"/>
    <w:rsid w:val="00E96DD2"/>
    <w:rsid w:val="00EA1230"/>
    <w:rsid w:val="00EA16BF"/>
    <w:rsid w:val="00EA5B6D"/>
    <w:rsid w:val="00EA6973"/>
    <w:rsid w:val="00EB0047"/>
    <w:rsid w:val="00EB1271"/>
    <w:rsid w:val="00EB1BFE"/>
    <w:rsid w:val="00EB2758"/>
    <w:rsid w:val="00EB2C26"/>
    <w:rsid w:val="00EB2CCF"/>
    <w:rsid w:val="00EB4658"/>
    <w:rsid w:val="00EB5022"/>
    <w:rsid w:val="00EB69D0"/>
    <w:rsid w:val="00EB6B3A"/>
    <w:rsid w:val="00EB7219"/>
    <w:rsid w:val="00EB7D9B"/>
    <w:rsid w:val="00EC20B1"/>
    <w:rsid w:val="00EC2EED"/>
    <w:rsid w:val="00EC2F7A"/>
    <w:rsid w:val="00EC5EAE"/>
    <w:rsid w:val="00EC6071"/>
    <w:rsid w:val="00EC6301"/>
    <w:rsid w:val="00EC6823"/>
    <w:rsid w:val="00ED018C"/>
    <w:rsid w:val="00ED0CC4"/>
    <w:rsid w:val="00ED15D5"/>
    <w:rsid w:val="00ED1BBE"/>
    <w:rsid w:val="00ED3473"/>
    <w:rsid w:val="00ED3C04"/>
    <w:rsid w:val="00ED4493"/>
    <w:rsid w:val="00ED54C9"/>
    <w:rsid w:val="00ED5C1E"/>
    <w:rsid w:val="00ED664D"/>
    <w:rsid w:val="00ED68C7"/>
    <w:rsid w:val="00EE1DEF"/>
    <w:rsid w:val="00EE26C0"/>
    <w:rsid w:val="00EE3186"/>
    <w:rsid w:val="00EE3444"/>
    <w:rsid w:val="00EE365E"/>
    <w:rsid w:val="00EE4A2C"/>
    <w:rsid w:val="00EE514C"/>
    <w:rsid w:val="00EE62BB"/>
    <w:rsid w:val="00EE6628"/>
    <w:rsid w:val="00EF041B"/>
    <w:rsid w:val="00EF10F2"/>
    <w:rsid w:val="00EF2D51"/>
    <w:rsid w:val="00EF4ED5"/>
    <w:rsid w:val="00EF6897"/>
    <w:rsid w:val="00EF6FB5"/>
    <w:rsid w:val="00EF739B"/>
    <w:rsid w:val="00EF7A3E"/>
    <w:rsid w:val="00F01B88"/>
    <w:rsid w:val="00F01E76"/>
    <w:rsid w:val="00F059FA"/>
    <w:rsid w:val="00F071E7"/>
    <w:rsid w:val="00F07265"/>
    <w:rsid w:val="00F077F6"/>
    <w:rsid w:val="00F107A9"/>
    <w:rsid w:val="00F118D7"/>
    <w:rsid w:val="00F12B77"/>
    <w:rsid w:val="00F12C5A"/>
    <w:rsid w:val="00F12EA1"/>
    <w:rsid w:val="00F159A8"/>
    <w:rsid w:val="00F178BC"/>
    <w:rsid w:val="00F20519"/>
    <w:rsid w:val="00F20938"/>
    <w:rsid w:val="00F216D1"/>
    <w:rsid w:val="00F23E83"/>
    <w:rsid w:val="00F24946"/>
    <w:rsid w:val="00F249C5"/>
    <w:rsid w:val="00F25BE4"/>
    <w:rsid w:val="00F262B0"/>
    <w:rsid w:val="00F26FF2"/>
    <w:rsid w:val="00F30B96"/>
    <w:rsid w:val="00F31C67"/>
    <w:rsid w:val="00F34B96"/>
    <w:rsid w:val="00F34DB0"/>
    <w:rsid w:val="00F34DC9"/>
    <w:rsid w:val="00F35200"/>
    <w:rsid w:val="00F374D8"/>
    <w:rsid w:val="00F374E6"/>
    <w:rsid w:val="00F416EF"/>
    <w:rsid w:val="00F41A02"/>
    <w:rsid w:val="00F41C06"/>
    <w:rsid w:val="00F425C2"/>
    <w:rsid w:val="00F42E8B"/>
    <w:rsid w:val="00F441D9"/>
    <w:rsid w:val="00F459BD"/>
    <w:rsid w:val="00F45C94"/>
    <w:rsid w:val="00F462A9"/>
    <w:rsid w:val="00F4639C"/>
    <w:rsid w:val="00F4744F"/>
    <w:rsid w:val="00F47634"/>
    <w:rsid w:val="00F510E8"/>
    <w:rsid w:val="00F51556"/>
    <w:rsid w:val="00F519DA"/>
    <w:rsid w:val="00F51BA2"/>
    <w:rsid w:val="00F524C3"/>
    <w:rsid w:val="00F53EC2"/>
    <w:rsid w:val="00F5488B"/>
    <w:rsid w:val="00F554A4"/>
    <w:rsid w:val="00F55BCC"/>
    <w:rsid w:val="00F5723E"/>
    <w:rsid w:val="00F57668"/>
    <w:rsid w:val="00F600E4"/>
    <w:rsid w:val="00F60B48"/>
    <w:rsid w:val="00F62FD9"/>
    <w:rsid w:val="00F638FE"/>
    <w:rsid w:val="00F664BA"/>
    <w:rsid w:val="00F74123"/>
    <w:rsid w:val="00F74E88"/>
    <w:rsid w:val="00F76516"/>
    <w:rsid w:val="00F772BC"/>
    <w:rsid w:val="00F77D42"/>
    <w:rsid w:val="00F77E24"/>
    <w:rsid w:val="00F81D0D"/>
    <w:rsid w:val="00F83457"/>
    <w:rsid w:val="00F84E59"/>
    <w:rsid w:val="00F860E6"/>
    <w:rsid w:val="00F934C6"/>
    <w:rsid w:val="00F938EC"/>
    <w:rsid w:val="00F93B81"/>
    <w:rsid w:val="00F94AA2"/>
    <w:rsid w:val="00F94EEB"/>
    <w:rsid w:val="00F958B8"/>
    <w:rsid w:val="00F978E6"/>
    <w:rsid w:val="00FA0496"/>
    <w:rsid w:val="00FA254E"/>
    <w:rsid w:val="00FA34FA"/>
    <w:rsid w:val="00FA3DA0"/>
    <w:rsid w:val="00FA4457"/>
    <w:rsid w:val="00FA6438"/>
    <w:rsid w:val="00FA70AC"/>
    <w:rsid w:val="00FA73C6"/>
    <w:rsid w:val="00FB00C6"/>
    <w:rsid w:val="00FB05D2"/>
    <w:rsid w:val="00FB1054"/>
    <w:rsid w:val="00FB56EB"/>
    <w:rsid w:val="00FB5BBC"/>
    <w:rsid w:val="00FB7CB8"/>
    <w:rsid w:val="00FC02DB"/>
    <w:rsid w:val="00FC1D2D"/>
    <w:rsid w:val="00FC3C29"/>
    <w:rsid w:val="00FC5417"/>
    <w:rsid w:val="00FC5C64"/>
    <w:rsid w:val="00FC61E4"/>
    <w:rsid w:val="00FC6E76"/>
    <w:rsid w:val="00FC70A7"/>
    <w:rsid w:val="00FC79C1"/>
    <w:rsid w:val="00FD0726"/>
    <w:rsid w:val="00FD5B32"/>
    <w:rsid w:val="00FE3504"/>
    <w:rsid w:val="00FE3506"/>
    <w:rsid w:val="00FE350E"/>
    <w:rsid w:val="00FE4028"/>
    <w:rsid w:val="00FE6076"/>
    <w:rsid w:val="00FF17F3"/>
    <w:rsid w:val="00FF38BE"/>
    <w:rsid w:val="00FF67D5"/>
    <w:rsid w:val="00FF689B"/>
    <w:rsid w:val="00FF7B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9AA209"/>
  <w15:docId w15:val="{71015F00-E781-4379-9704-B9463F4B4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668D"/>
    <w:pPr>
      <w:suppressAutoHyphens/>
    </w:pPr>
    <w:rPr>
      <w:sz w:val="24"/>
      <w:szCs w:val="24"/>
      <w:lang w:eastAsia="ar-SA"/>
    </w:rPr>
  </w:style>
  <w:style w:type="paragraph" w:styleId="Nagwek2">
    <w:name w:val="heading 2"/>
    <w:basedOn w:val="Normalny"/>
    <w:next w:val="Normalny"/>
    <w:qFormat/>
    <w:rsid w:val="009F668D"/>
    <w:pPr>
      <w:keepNext/>
      <w:spacing w:after="57"/>
      <w:jc w:val="center"/>
      <w:outlineLvl w:val="1"/>
    </w:pPr>
    <w:rPr>
      <w:rFonts w:ascii="Verdana" w:hAnsi="Verdana"/>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9F668D"/>
    <w:pPr>
      <w:autoSpaceDE w:val="0"/>
      <w:autoSpaceDN w:val="0"/>
      <w:adjustRightInd w:val="0"/>
    </w:pPr>
    <w:rPr>
      <w:rFonts w:ascii="Lucida Sans Unicode" w:hAnsi="Lucida Sans Unicode" w:cs="Lucida Sans Unicode"/>
      <w:color w:val="000000"/>
      <w:sz w:val="24"/>
      <w:szCs w:val="24"/>
    </w:rPr>
  </w:style>
  <w:style w:type="paragraph" w:styleId="Nagwek">
    <w:name w:val="header"/>
    <w:basedOn w:val="Normalny"/>
    <w:semiHidden/>
    <w:rsid w:val="009F668D"/>
    <w:pPr>
      <w:tabs>
        <w:tab w:val="center" w:pos="4536"/>
        <w:tab w:val="right" w:pos="9072"/>
      </w:tabs>
    </w:pPr>
  </w:style>
  <w:style w:type="paragraph" w:styleId="Stopka">
    <w:name w:val="footer"/>
    <w:basedOn w:val="Normalny"/>
    <w:semiHidden/>
    <w:rsid w:val="009F668D"/>
    <w:pPr>
      <w:tabs>
        <w:tab w:val="center" w:pos="4536"/>
        <w:tab w:val="right" w:pos="9072"/>
      </w:tabs>
    </w:pPr>
  </w:style>
  <w:style w:type="character" w:styleId="Numerstrony">
    <w:name w:val="page number"/>
    <w:basedOn w:val="Domylnaczcionkaakapitu"/>
    <w:semiHidden/>
    <w:rsid w:val="009F668D"/>
  </w:style>
  <w:style w:type="paragraph" w:styleId="Tekstdymka">
    <w:name w:val="Balloon Text"/>
    <w:basedOn w:val="Normalny"/>
    <w:semiHidden/>
    <w:rsid w:val="009F668D"/>
    <w:rPr>
      <w:rFonts w:ascii="Tahoma" w:hAnsi="Tahoma" w:cs="Tahoma"/>
      <w:sz w:val="16"/>
      <w:szCs w:val="16"/>
    </w:rPr>
  </w:style>
  <w:style w:type="character" w:styleId="Odwoaniedokomentarza">
    <w:name w:val="annotation reference"/>
    <w:uiPriority w:val="99"/>
    <w:semiHidden/>
    <w:rsid w:val="009F668D"/>
    <w:rPr>
      <w:sz w:val="16"/>
      <w:szCs w:val="16"/>
    </w:rPr>
  </w:style>
  <w:style w:type="paragraph" w:styleId="Tekstkomentarza">
    <w:name w:val="annotation text"/>
    <w:basedOn w:val="Normalny"/>
    <w:link w:val="TekstkomentarzaZnak"/>
    <w:uiPriority w:val="99"/>
    <w:semiHidden/>
    <w:rsid w:val="009F668D"/>
    <w:rPr>
      <w:sz w:val="20"/>
      <w:szCs w:val="20"/>
    </w:rPr>
  </w:style>
  <w:style w:type="paragraph" w:styleId="Tematkomentarza">
    <w:name w:val="annotation subject"/>
    <w:basedOn w:val="Tekstkomentarza"/>
    <w:next w:val="Tekstkomentarza"/>
    <w:link w:val="TematkomentarzaZnak"/>
    <w:uiPriority w:val="99"/>
    <w:semiHidden/>
    <w:unhideWhenUsed/>
    <w:rsid w:val="00C0586B"/>
    <w:rPr>
      <w:b/>
      <w:bCs/>
    </w:rPr>
  </w:style>
  <w:style w:type="character" w:customStyle="1" w:styleId="TekstkomentarzaZnak">
    <w:name w:val="Tekst komentarza Znak"/>
    <w:link w:val="Tekstkomentarza"/>
    <w:uiPriority w:val="99"/>
    <w:semiHidden/>
    <w:rsid w:val="00C0586B"/>
    <w:rPr>
      <w:lang w:eastAsia="ar-SA"/>
    </w:rPr>
  </w:style>
  <w:style w:type="character" w:customStyle="1" w:styleId="TematkomentarzaZnak">
    <w:name w:val="Temat komentarza Znak"/>
    <w:link w:val="Tematkomentarza"/>
    <w:uiPriority w:val="99"/>
    <w:semiHidden/>
    <w:rsid w:val="00C0586B"/>
    <w:rPr>
      <w:b/>
      <w:bCs/>
      <w:lang w:eastAsia="ar-SA"/>
    </w:rPr>
  </w:style>
  <w:style w:type="paragraph" w:styleId="Akapitzlist">
    <w:name w:val="List Paragraph"/>
    <w:basedOn w:val="Normalny"/>
    <w:uiPriority w:val="34"/>
    <w:qFormat/>
    <w:rsid w:val="00A82B99"/>
    <w:pPr>
      <w:ind w:left="720"/>
      <w:contextualSpacing/>
    </w:pPr>
  </w:style>
  <w:style w:type="paragraph" w:styleId="HTML-wstpniesformatowany">
    <w:name w:val="HTML Preformatted"/>
    <w:basedOn w:val="Normalny"/>
    <w:link w:val="HTML-wstpniesformatowanyZnak"/>
    <w:uiPriority w:val="99"/>
    <w:semiHidden/>
    <w:unhideWhenUsed/>
    <w:rsid w:val="00857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8576D5"/>
    <w:rPr>
      <w:rFonts w:ascii="Courier New" w:hAnsi="Courier New" w:cs="Courier New"/>
    </w:rPr>
  </w:style>
  <w:style w:type="numbering" w:customStyle="1" w:styleId="Styl1">
    <w:name w:val="Styl1"/>
    <w:uiPriority w:val="99"/>
    <w:rsid w:val="00A671C0"/>
    <w:pPr>
      <w:numPr>
        <w:numId w:val="17"/>
      </w:numPr>
    </w:pPr>
  </w:style>
  <w:style w:type="table" w:styleId="Tabela-Siatka">
    <w:name w:val="Table Grid"/>
    <w:basedOn w:val="Standardowy"/>
    <w:uiPriority w:val="39"/>
    <w:rsid w:val="00E54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241E3"/>
    <w:rPr>
      <w:sz w:val="24"/>
      <w:szCs w:val="24"/>
      <w:lang w:eastAsia="ar-SA"/>
    </w:rPr>
  </w:style>
  <w:style w:type="character" w:styleId="Hipercze">
    <w:name w:val="Hyperlink"/>
    <w:basedOn w:val="Domylnaczcionkaakapitu"/>
    <w:uiPriority w:val="99"/>
    <w:unhideWhenUsed/>
    <w:rsid w:val="001F6324"/>
    <w:rPr>
      <w:color w:val="0563C1" w:themeColor="hyperlink"/>
      <w:u w:val="single"/>
    </w:rPr>
  </w:style>
  <w:style w:type="character" w:customStyle="1" w:styleId="Nierozpoznanawzmianka1">
    <w:name w:val="Nierozpoznana wzmianka1"/>
    <w:basedOn w:val="Domylnaczcionkaakapitu"/>
    <w:uiPriority w:val="99"/>
    <w:semiHidden/>
    <w:unhideWhenUsed/>
    <w:rsid w:val="00A71F20"/>
    <w:rPr>
      <w:color w:val="605E5C"/>
      <w:shd w:val="clear" w:color="auto" w:fill="E1DFDD"/>
    </w:rPr>
  </w:style>
  <w:style w:type="character" w:styleId="Nierozpoznanawzmianka">
    <w:name w:val="Unresolved Mention"/>
    <w:basedOn w:val="Domylnaczcionkaakapitu"/>
    <w:uiPriority w:val="99"/>
    <w:semiHidden/>
    <w:unhideWhenUsed/>
    <w:rsid w:val="00F51BA2"/>
    <w:rPr>
      <w:color w:val="605E5C"/>
      <w:shd w:val="clear" w:color="auto" w:fill="E1DFDD"/>
    </w:rPr>
  </w:style>
  <w:style w:type="table" w:customStyle="1" w:styleId="Tabela-Siatka1">
    <w:name w:val="Tabela - Siatka1"/>
    <w:basedOn w:val="Standardowy"/>
    <w:next w:val="Tabela-Siatka"/>
    <w:uiPriority w:val="59"/>
    <w:rsid w:val="007149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8316">
      <w:bodyDiv w:val="1"/>
      <w:marLeft w:val="0"/>
      <w:marRight w:val="0"/>
      <w:marTop w:val="0"/>
      <w:marBottom w:val="0"/>
      <w:divBdr>
        <w:top w:val="none" w:sz="0" w:space="0" w:color="auto"/>
        <w:left w:val="none" w:sz="0" w:space="0" w:color="auto"/>
        <w:bottom w:val="none" w:sz="0" w:space="0" w:color="auto"/>
        <w:right w:val="none" w:sz="0" w:space="0" w:color="auto"/>
      </w:divBdr>
    </w:div>
    <w:div w:id="139927037">
      <w:bodyDiv w:val="1"/>
      <w:marLeft w:val="0"/>
      <w:marRight w:val="0"/>
      <w:marTop w:val="0"/>
      <w:marBottom w:val="0"/>
      <w:divBdr>
        <w:top w:val="none" w:sz="0" w:space="0" w:color="auto"/>
        <w:left w:val="none" w:sz="0" w:space="0" w:color="auto"/>
        <w:bottom w:val="none" w:sz="0" w:space="0" w:color="auto"/>
        <w:right w:val="none" w:sz="0" w:space="0" w:color="auto"/>
      </w:divBdr>
    </w:div>
    <w:div w:id="766778479">
      <w:bodyDiv w:val="1"/>
      <w:marLeft w:val="0"/>
      <w:marRight w:val="0"/>
      <w:marTop w:val="0"/>
      <w:marBottom w:val="0"/>
      <w:divBdr>
        <w:top w:val="none" w:sz="0" w:space="0" w:color="auto"/>
        <w:left w:val="none" w:sz="0" w:space="0" w:color="auto"/>
        <w:bottom w:val="none" w:sz="0" w:space="0" w:color="auto"/>
        <w:right w:val="none" w:sz="0" w:space="0" w:color="auto"/>
      </w:divBdr>
    </w:div>
    <w:div w:id="812022327">
      <w:bodyDiv w:val="1"/>
      <w:marLeft w:val="0"/>
      <w:marRight w:val="0"/>
      <w:marTop w:val="0"/>
      <w:marBottom w:val="0"/>
      <w:divBdr>
        <w:top w:val="none" w:sz="0" w:space="0" w:color="auto"/>
        <w:left w:val="none" w:sz="0" w:space="0" w:color="auto"/>
        <w:bottom w:val="none" w:sz="0" w:space="0" w:color="auto"/>
        <w:right w:val="none" w:sz="0" w:space="0" w:color="auto"/>
      </w:divBdr>
    </w:div>
    <w:div w:id="923340886">
      <w:bodyDiv w:val="1"/>
      <w:marLeft w:val="0"/>
      <w:marRight w:val="0"/>
      <w:marTop w:val="0"/>
      <w:marBottom w:val="0"/>
      <w:divBdr>
        <w:top w:val="none" w:sz="0" w:space="0" w:color="auto"/>
        <w:left w:val="none" w:sz="0" w:space="0" w:color="auto"/>
        <w:bottom w:val="none" w:sz="0" w:space="0" w:color="auto"/>
        <w:right w:val="none" w:sz="0" w:space="0" w:color="auto"/>
      </w:divBdr>
    </w:div>
    <w:div w:id="949318045">
      <w:bodyDiv w:val="1"/>
      <w:marLeft w:val="0"/>
      <w:marRight w:val="0"/>
      <w:marTop w:val="0"/>
      <w:marBottom w:val="0"/>
      <w:divBdr>
        <w:top w:val="none" w:sz="0" w:space="0" w:color="auto"/>
        <w:left w:val="none" w:sz="0" w:space="0" w:color="auto"/>
        <w:bottom w:val="none" w:sz="0" w:space="0" w:color="auto"/>
        <w:right w:val="none" w:sz="0" w:space="0" w:color="auto"/>
      </w:divBdr>
    </w:div>
    <w:div w:id="1052660311">
      <w:bodyDiv w:val="1"/>
      <w:marLeft w:val="0"/>
      <w:marRight w:val="0"/>
      <w:marTop w:val="0"/>
      <w:marBottom w:val="0"/>
      <w:divBdr>
        <w:top w:val="none" w:sz="0" w:space="0" w:color="auto"/>
        <w:left w:val="none" w:sz="0" w:space="0" w:color="auto"/>
        <w:bottom w:val="none" w:sz="0" w:space="0" w:color="auto"/>
        <w:right w:val="none" w:sz="0" w:space="0" w:color="auto"/>
      </w:divBdr>
    </w:div>
    <w:div w:id="201969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ge.pl/uslugi-t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tge.pl/uslugi-tg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C8FEC-D502-45FA-97E1-C27F54539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7305</Words>
  <Characters>43833</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Załącznik Nr 8</vt:lpstr>
    </vt:vector>
  </TitlesOfParts>
  <Company>mpec</Company>
  <LinksUpToDate>false</LinksUpToDate>
  <CharactersWithSpaces>51036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dc:title>
  <dc:creator>krzakm</dc:creator>
  <cp:lastModifiedBy>Ania Sawic</cp:lastModifiedBy>
  <cp:revision>2</cp:revision>
  <cp:lastPrinted>2023-08-08T06:28:00Z</cp:lastPrinted>
  <dcterms:created xsi:type="dcterms:W3CDTF">2023-08-22T07:25:00Z</dcterms:created>
  <dcterms:modified xsi:type="dcterms:W3CDTF">2023-08-22T07:25:00Z</dcterms:modified>
</cp:coreProperties>
</file>